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DCA" w:rsidRPr="00053DCA" w:rsidRDefault="00053DCA" w:rsidP="00C91F1E">
      <w:pPr>
        <w:tabs>
          <w:tab w:val="left" w:pos="6096"/>
        </w:tabs>
        <w:spacing w:after="0"/>
        <w:ind w:right="-2"/>
        <w:jc w:val="right"/>
        <w:rPr>
          <w:rFonts w:cstheme="minorHAnsi"/>
          <w:b/>
          <w:sz w:val="18"/>
          <w:szCs w:val="18"/>
        </w:rPr>
      </w:pPr>
      <w:r w:rsidRPr="00053DCA">
        <w:rPr>
          <w:rFonts w:cstheme="minorHAnsi"/>
          <w:b/>
          <w:sz w:val="18"/>
          <w:szCs w:val="18"/>
        </w:rPr>
        <w:t xml:space="preserve">Załącznik nr 29 do Regulaminu Ośrodka Wsparcia </w:t>
      </w:r>
    </w:p>
    <w:p w:rsidR="00053DCA" w:rsidRPr="00053DCA" w:rsidRDefault="00053DCA" w:rsidP="00C91F1E">
      <w:pPr>
        <w:tabs>
          <w:tab w:val="left" w:pos="6096"/>
        </w:tabs>
        <w:spacing w:after="0"/>
        <w:ind w:right="-2"/>
        <w:jc w:val="right"/>
        <w:rPr>
          <w:rFonts w:cstheme="minorHAnsi"/>
          <w:b/>
          <w:sz w:val="18"/>
          <w:szCs w:val="18"/>
        </w:rPr>
      </w:pPr>
      <w:r w:rsidRPr="00053DCA">
        <w:rPr>
          <w:rFonts w:cstheme="minorHAnsi"/>
          <w:b/>
          <w:sz w:val="18"/>
          <w:szCs w:val="18"/>
        </w:rPr>
        <w:t>Ekonomii Społecznej w Olsztynie</w:t>
      </w:r>
    </w:p>
    <w:p w:rsidR="00053DCA" w:rsidRPr="00053DCA" w:rsidRDefault="00053DCA" w:rsidP="00C91F1E">
      <w:pPr>
        <w:tabs>
          <w:tab w:val="left" w:pos="6096"/>
        </w:tabs>
        <w:spacing w:after="0"/>
        <w:ind w:right="-2"/>
        <w:jc w:val="right"/>
        <w:rPr>
          <w:rFonts w:cstheme="minorHAnsi"/>
          <w:b/>
          <w:sz w:val="24"/>
          <w:szCs w:val="24"/>
        </w:rPr>
      </w:pPr>
    </w:p>
    <w:p w:rsidR="00053DCA" w:rsidRDefault="00053DCA" w:rsidP="00C91F1E">
      <w:pPr>
        <w:tabs>
          <w:tab w:val="left" w:pos="6096"/>
        </w:tabs>
        <w:spacing w:after="0"/>
        <w:ind w:right="-2"/>
        <w:jc w:val="center"/>
        <w:rPr>
          <w:rFonts w:cstheme="minorHAnsi"/>
          <w:b/>
          <w:sz w:val="24"/>
          <w:szCs w:val="24"/>
        </w:rPr>
      </w:pPr>
    </w:p>
    <w:p w:rsidR="00053DCA" w:rsidRDefault="00053DCA" w:rsidP="00C91F1E">
      <w:pPr>
        <w:tabs>
          <w:tab w:val="left" w:pos="6096"/>
        </w:tabs>
        <w:spacing w:after="0"/>
        <w:ind w:right="-2"/>
        <w:jc w:val="center"/>
        <w:rPr>
          <w:rFonts w:cstheme="minorHAnsi"/>
          <w:b/>
          <w:sz w:val="24"/>
          <w:szCs w:val="24"/>
        </w:rPr>
      </w:pPr>
    </w:p>
    <w:p w:rsidR="00053DCA" w:rsidRPr="00053DCA" w:rsidRDefault="00053DCA" w:rsidP="00C91F1E">
      <w:pPr>
        <w:tabs>
          <w:tab w:val="left" w:pos="6096"/>
        </w:tabs>
        <w:spacing w:after="0"/>
        <w:ind w:right="-2"/>
        <w:jc w:val="center"/>
        <w:rPr>
          <w:rFonts w:cstheme="minorHAnsi"/>
          <w:b/>
          <w:sz w:val="24"/>
          <w:szCs w:val="24"/>
        </w:rPr>
      </w:pPr>
    </w:p>
    <w:p w:rsidR="00053DCA" w:rsidRPr="00053DCA" w:rsidRDefault="00053DCA" w:rsidP="00C91F1E">
      <w:pPr>
        <w:tabs>
          <w:tab w:val="left" w:pos="6096"/>
        </w:tabs>
        <w:spacing w:after="0"/>
        <w:ind w:right="-2"/>
        <w:jc w:val="center"/>
        <w:rPr>
          <w:rFonts w:cstheme="minorHAnsi"/>
          <w:b/>
          <w:sz w:val="24"/>
          <w:szCs w:val="24"/>
        </w:rPr>
      </w:pPr>
      <w:r w:rsidRPr="00053DCA">
        <w:rPr>
          <w:rFonts w:cstheme="minorHAnsi"/>
          <w:b/>
          <w:sz w:val="24"/>
          <w:szCs w:val="24"/>
        </w:rPr>
        <w:t xml:space="preserve">Regulamin przyznawania środków finansowych w ramach projektu </w:t>
      </w:r>
    </w:p>
    <w:p w:rsidR="00053DCA" w:rsidRPr="00053DCA" w:rsidRDefault="00053DCA" w:rsidP="00C91F1E">
      <w:pPr>
        <w:tabs>
          <w:tab w:val="left" w:pos="6096"/>
        </w:tabs>
        <w:spacing w:after="0"/>
        <w:ind w:right="-2"/>
        <w:jc w:val="center"/>
        <w:rPr>
          <w:rFonts w:cstheme="minorHAnsi"/>
          <w:b/>
          <w:sz w:val="24"/>
          <w:szCs w:val="24"/>
        </w:rPr>
      </w:pPr>
      <w:r w:rsidRPr="00053DCA">
        <w:rPr>
          <w:rFonts w:cstheme="minorHAnsi"/>
          <w:b/>
          <w:sz w:val="24"/>
          <w:szCs w:val="24"/>
        </w:rPr>
        <w:t>„Ośrodek Wsparcia Ekonomii Społecznej w Olsztynie”</w:t>
      </w:r>
    </w:p>
    <w:p w:rsidR="00053DCA" w:rsidRDefault="00053DCA" w:rsidP="00C91F1E">
      <w:pPr>
        <w:tabs>
          <w:tab w:val="left" w:pos="6096"/>
        </w:tabs>
        <w:spacing w:after="0"/>
        <w:ind w:right="-2"/>
        <w:rPr>
          <w:rFonts w:cstheme="minorHAnsi"/>
          <w:b/>
          <w:sz w:val="24"/>
          <w:szCs w:val="24"/>
        </w:rPr>
      </w:pPr>
      <w:r w:rsidRPr="00053DCA">
        <w:rPr>
          <w:rFonts w:cstheme="minorHAnsi"/>
          <w:b/>
          <w:sz w:val="24"/>
          <w:szCs w:val="24"/>
        </w:rPr>
        <w:br/>
      </w:r>
    </w:p>
    <w:p w:rsidR="00053DCA" w:rsidRPr="00053DCA" w:rsidRDefault="00053DCA" w:rsidP="00C91F1E">
      <w:pPr>
        <w:tabs>
          <w:tab w:val="left" w:pos="6096"/>
        </w:tabs>
        <w:spacing w:after="0"/>
        <w:ind w:right="-2"/>
        <w:rPr>
          <w:rFonts w:cstheme="minorHAnsi"/>
          <w:b/>
          <w:sz w:val="24"/>
          <w:szCs w:val="24"/>
        </w:rPr>
      </w:pPr>
    </w:p>
    <w:p w:rsidR="00053DCA" w:rsidRPr="00053DCA" w:rsidRDefault="00053DCA" w:rsidP="00C91F1E">
      <w:pPr>
        <w:tabs>
          <w:tab w:val="left" w:pos="6096"/>
        </w:tabs>
        <w:spacing w:after="0" w:line="23" w:lineRule="atLeast"/>
        <w:ind w:right="-2"/>
        <w:jc w:val="center"/>
        <w:rPr>
          <w:rFonts w:cstheme="minorHAnsi"/>
          <w:b/>
          <w:sz w:val="24"/>
          <w:szCs w:val="24"/>
        </w:rPr>
      </w:pPr>
      <w:r w:rsidRPr="00053DCA">
        <w:rPr>
          <w:rFonts w:cstheme="minorHAnsi"/>
          <w:b/>
          <w:sz w:val="24"/>
          <w:szCs w:val="24"/>
        </w:rPr>
        <w:t>§ 1</w:t>
      </w:r>
    </w:p>
    <w:p w:rsidR="00053DCA" w:rsidRPr="00053DCA" w:rsidRDefault="00053DCA" w:rsidP="00C91F1E">
      <w:pPr>
        <w:tabs>
          <w:tab w:val="left" w:pos="6096"/>
        </w:tabs>
        <w:spacing w:after="0" w:line="23" w:lineRule="atLeast"/>
        <w:ind w:right="-2"/>
        <w:jc w:val="center"/>
        <w:rPr>
          <w:rFonts w:cstheme="minorHAnsi"/>
          <w:b/>
          <w:sz w:val="24"/>
          <w:szCs w:val="24"/>
        </w:rPr>
      </w:pPr>
      <w:r w:rsidRPr="00053DCA">
        <w:rPr>
          <w:rFonts w:cstheme="minorHAnsi"/>
          <w:b/>
          <w:sz w:val="24"/>
          <w:szCs w:val="24"/>
        </w:rPr>
        <w:t>KLUCZOWE POJĘCIA</w:t>
      </w:r>
    </w:p>
    <w:p w:rsidR="00053DCA" w:rsidRDefault="00053DCA" w:rsidP="00C91F1E">
      <w:pPr>
        <w:pStyle w:val="Akapitzlist"/>
        <w:numPr>
          <w:ilvl w:val="0"/>
          <w:numId w:val="24"/>
        </w:numPr>
        <w:spacing w:after="0" w:line="240" w:lineRule="auto"/>
        <w:ind w:left="0" w:hanging="284"/>
        <w:jc w:val="both"/>
        <w:rPr>
          <w:rFonts w:asciiTheme="minorHAnsi" w:eastAsia="Times New Roman" w:hAnsiTheme="minorHAnsi" w:cstheme="minorHAnsi"/>
          <w:b/>
          <w:sz w:val="24"/>
          <w:szCs w:val="24"/>
          <w:lang w:eastAsia="pl-PL"/>
        </w:rPr>
      </w:pPr>
      <w:r w:rsidRPr="00053DCA">
        <w:rPr>
          <w:rFonts w:asciiTheme="minorHAnsi" w:eastAsia="Times New Roman" w:hAnsiTheme="minorHAnsi" w:cstheme="minorHAnsi"/>
          <w:b/>
          <w:sz w:val="24"/>
          <w:szCs w:val="24"/>
          <w:lang w:eastAsia="pl-PL"/>
        </w:rPr>
        <w:t xml:space="preserve">Grupa Inicjatywna (GI)- </w:t>
      </w:r>
      <w:r w:rsidRPr="00053DCA">
        <w:rPr>
          <w:rFonts w:asciiTheme="minorHAnsi" w:eastAsia="Times New Roman" w:hAnsiTheme="minorHAnsi" w:cstheme="minorHAnsi"/>
          <w:sz w:val="24"/>
          <w:szCs w:val="24"/>
          <w:lang w:eastAsia="pl-PL"/>
        </w:rPr>
        <w:t>grupa osób fizycznych/ prawnych/ istniejące przedsiębiorstwo społeczne, uczestnicząca w Projekcie OWES i aplikująca o środki finansowe na utworzenie nowych miejsc pracy w nowo powstającym/istniejącym PS</w:t>
      </w:r>
      <w:r w:rsidRPr="00053DCA">
        <w:rPr>
          <w:rFonts w:asciiTheme="minorHAnsi" w:eastAsia="Times New Roman" w:hAnsiTheme="minorHAnsi" w:cstheme="minorHAnsi"/>
          <w:b/>
          <w:sz w:val="24"/>
          <w:szCs w:val="24"/>
          <w:lang w:eastAsia="pl-PL"/>
        </w:rPr>
        <w:t xml:space="preserve">. </w:t>
      </w:r>
    </w:p>
    <w:p w:rsidR="002D364E" w:rsidRPr="00053DCA" w:rsidRDefault="002D364E" w:rsidP="002D364E">
      <w:pPr>
        <w:pStyle w:val="Akapitzlist"/>
        <w:spacing w:after="0" w:line="240" w:lineRule="auto"/>
        <w:ind w:left="0"/>
        <w:jc w:val="both"/>
        <w:rPr>
          <w:rFonts w:asciiTheme="minorHAnsi" w:eastAsia="Times New Roman" w:hAnsiTheme="minorHAnsi" w:cstheme="minorHAnsi"/>
          <w:b/>
          <w:sz w:val="24"/>
          <w:szCs w:val="24"/>
          <w:lang w:eastAsia="pl-PL"/>
        </w:rPr>
      </w:pPr>
    </w:p>
    <w:p w:rsidR="00053DCA" w:rsidRPr="002D364E" w:rsidRDefault="00053DCA" w:rsidP="00C91F1E">
      <w:pPr>
        <w:pStyle w:val="Akapitzlist"/>
        <w:numPr>
          <w:ilvl w:val="0"/>
          <w:numId w:val="24"/>
        </w:numPr>
        <w:autoSpaceDE w:val="0"/>
        <w:autoSpaceDN w:val="0"/>
        <w:adjustRightInd w:val="0"/>
        <w:spacing w:after="0" w:line="240" w:lineRule="auto"/>
        <w:ind w:left="0" w:hanging="284"/>
        <w:jc w:val="both"/>
        <w:rPr>
          <w:rFonts w:asciiTheme="minorHAnsi" w:eastAsiaTheme="minorHAnsi" w:hAnsiTheme="minorHAnsi" w:cstheme="minorHAnsi"/>
          <w:sz w:val="24"/>
          <w:szCs w:val="24"/>
        </w:rPr>
      </w:pPr>
      <w:r w:rsidRPr="00053DCA">
        <w:rPr>
          <w:rFonts w:asciiTheme="minorHAnsi" w:eastAsia="Times New Roman" w:hAnsiTheme="minorHAnsi" w:cstheme="minorHAnsi"/>
          <w:b/>
          <w:sz w:val="24"/>
          <w:szCs w:val="24"/>
          <w:lang w:eastAsia="pl-PL"/>
        </w:rPr>
        <w:t>Miejsce pracy –</w:t>
      </w:r>
      <w:r w:rsidRPr="00053DCA">
        <w:rPr>
          <w:rFonts w:asciiTheme="minorHAnsi" w:eastAsia="Times New Roman" w:hAnsiTheme="minorHAnsi" w:cstheme="minorHAnsi"/>
          <w:sz w:val="24"/>
          <w:szCs w:val="24"/>
          <w:lang w:eastAsia="pl-PL"/>
        </w:rPr>
        <w:t xml:space="preserve"> stanowisko pracy zajmowane na podstawie umowy o pracę, spółdzielczej umowy </w:t>
      </w:r>
      <w:r w:rsidR="00D572C8">
        <w:rPr>
          <w:rFonts w:asciiTheme="minorHAnsi" w:eastAsia="Times New Roman" w:hAnsiTheme="minorHAnsi" w:cstheme="minorHAnsi"/>
          <w:sz w:val="24"/>
          <w:szCs w:val="24"/>
          <w:lang w:eastAsia="pl-PL"/>
        </w:rPr>
        <w:br/>
      </w:r>
      <w:r w:rsidRPr="00053DCA">
        <w:rPr>
          <w:rFonts w:asciiTheme="minorHAnsi" w:eastAsia="Times New Roman" w:hAnsiTheme="minorHAnsi" w:cstheme="minorHAnsi"/>
          <w:sz w:val="24"/>
          <w:szCs w:val="24"/>
          <w:lang w:eastAsia="pl-PL"/>
        </w:rPr>
        <w:t>o pracę lub umowy cywilnoprawnej przez osobę wskazaną w definicji PS, istniejące w przedsiębiorstwie społecznym nieprzerwanie przez co najmniej 12 miesięcy, licząc od daty zatrudnienia w PS</w:t>
      </w:r>
      <w:r w:rsidRPr="00053DCA">
        <w:rPr>
          <w:rStyle w:val="Odwoanieprzypisudolnego"/>
          <w:rFonts w:asciiTheme="minorHAnsi" w:eastAsia="Times New Roman" w:hAnsiTheme="minorHAnsi" w:cstheme="minorHAnsi"/>
          <w:sz w:val="24"/>
          <w:szCs w:val="24"/>
          <w:lang w:eastAsia="pl-PL"/>
        </w:rPr>
        <w:footnoteReference w:id="1"/>
      </w:r>
      <w:r w:rsidRPr="00053DCA">
        <w:rPr>
          <w:rFonts w:asciiTheme="minorHAnsi" w:eastAsia="Times New Roman" w:hAnsiTheme="minorHAnsi" w:cstheme="minorHAnsi"/>
          <w:sz w:val="24"/>
          <w:szCs w:val="24"/>
          <w:lang w:eastAsia="pl-PL"/>
        </w:rPr>
        <w:t xml:space="preserve">.  </w:t>
      </w:r>
      <w:r w:rsidRPr="00053DCA">
        <w:rPr>
          <w:rFonts w:asciiTheme="minorHAnsi" w:eastAsiaTheme="minorHAnsi" w:hAnsiTheme="minorHAnsi" w:cstheme="minorHAnsi"/>
          <w:sz w:val="24"/>
          <w:szCs w:val="24"/>
        </w:rPr>
        <w:t xml:space="preserve">Miejsce pracy </w:t>
      </w:r>
      <w:r w:rsidRPr="00053DCA">
        <w:rPr>
          <w:rFonts w:asciiTheme="minorHAnsi" w:eastAsia="Times New Roman" w:hAnsiTheme="minorHAnsi" w:cstheme="minorHAnsi"/>
          <w:sz w:val="24"/>
          <w:szCs w:val="24"/>
          <w:lang w:eastAsia="pl-PL"/>
        </w:rPr>
        <w:t xml:space="preserve">nie może zostać utworzone wcześniej niż w dniu złożenia wniosku w konkursie o udzielenie dotacji. </w:t>
      </w:r>
    </w:p>
    <w:p w:rsidR="002D364E" w:rsidRPr="00053DCA" w:rsidRDefault="002D364E" w:rsidP="002D364E">
      <w:pPr>
        <w:pStyle w:val="Akapitzlist"/>
        <w:autoSpaceDE w:val="0"/>
        <w:autoSpaceDN w:val="0"/>
        <w:adjustRightInd w:val="0"/>
        <w:spacing w:after="0" w:line="240" w:lineRule="auto"/>
        <w:ind w:left="0"/>
        <w:jc w:val="both"/>
        <w:rPr>
          <w:rFonts w:asciiTheme="minorHAnsi" w:eastAsiaTheme="minorHAnsi" w:hAnsiTheme="minorHAnsi" w:cstheme="minorHAnsi"/>
          <w:sz w:val="24"/>
          <w:szCs w:val="24"/>
        </w:rPr>
      </w:pPr>
    </w:p>
    <w:p w:rsidR="00053DCA" w:rsidRPr="002D364E" w:rsidRDefault="00053DCA" w:rsidP="00C91F1E">
      <w:pPr>
        <w:pStyle w:val="Akapitzlist"/>
        <w:numPr>
          <w:ilvl w:val="0"/>
          <w:numId w:val="24"/>
        </w:numPr>
        <w:spacing w:after="0" w:line="240" w:lineRule="auto"/>
        <w:ind w:left="0" w:hanging="284"/>
        <w:jc w:val="both"/>
        <w:rPr>
          <w:rFonts w:asciiTheme="minorHAnsi" w:eastAsia="Times New Roman" w:hAnsiTheme="minorHAnsi" w:cstheme="minorHAnsi"/>
          <w:b/>
          <w:sz w:val="24"/>
          <w:szCs w:val="24"/>
          <w:lang w:eastAsia="pl-PL"/>
        </w:rPr>
      </w:pPr>
      <w:r w:rsidRPr="00053DCA">
        <w:rPr>
          <w:rFonts w:asciiTheme="minorHAnsi" w:eastAsia="Times New Roman" w:hAnsiTheme="minorHAnsi" w:cstheme="minorHAnsi"/>
          <w:b/>
          <w:sz w:val="24"/>
          <w:szCs w:val="24"/>
          <w:lang w:eastAsia="pl-PL"/>
        </w:rPr>
        <w:t xml:space="preserve">Operator- </w:t>
      </w:r>
      <w:r w:rsidRPr="00053DCA">
        <w:rPr>
          <w:rFonts w:asciiTheme="minorHAnsi" w:hAnsiTheme="minorHAnsi" w:cstheme="minorHAnsi"/>
          <w:b/>
          <w:sz w:val="24"/>
          <w:szCs w:val="24"/>
        </w:rPr>
        <w:t>Stowarzyszenie na Rzecz Rozwoju Spółdzielczości i Przedsiębiorczości Lokalnej „WAMA-COOP”</w:t>
      </w:r>
      <w:r w:rsidRPr="00053DCA">
        <w:rPr>
          <w:rFonts w:asciiTheme="minorHAnsi" w:hAnsiTheme="minorHAnsi" w:cstheme="minorHAnsi"/>
          <w:sz w:val="24"/>
          <w:szCs w:val="24"/>
        </w:rPr>
        <w:t>,</w:t>
      </w:r>
      <w:r w:rsidRPr="00053DCA">
        <w:rPr>
          <w:rFonts w:asciiTheme="minorHAnsi" w:hAnsiTheme="minorHAnsi" w:cstheme="minorHAnsi"/>
          <w:b/>
          <w:sz w:val="24"/>
          <w:szCs w:val="24"/>
        </w:rPr>
        <w:t xml:space="preserve"> ul. Mickiewicza 21/23, 10-508 Olsztyn</w:t>
      </w:r>
      <w:r w:rsidRPr="00053DCA">
        <w:rPr>
          <w:rFonts w:asciiTheme="minorHAnsi" w:hAnsiTheme="minorHAnsi" w:cstheme="minorHAnsi"/>
          <w:sz w:val="24"/>
          <w:szCs w:val="24"/>
        </w:rPr>
        <w:t xml:space="preserve">, posiadające akredytację ministra właściwego </w:t>
      </w:r>
      <w:r w:rsidR="00D572C8">
        <w:rPr>
          <w:rFonts w:asciiTheme="minorHAnsi" w:hAnsiTheme="minorHAnsi" w:cstheme="minorHAnsi"/>
          <w:sz w:val="24"/>
          <w:szCs w:val="24"/>
        </w:rPr>
        <w:br/>
      </w:r>
      <w:r w:rsidRPr="00053DCA">
        <w:rPr>
          <w:rFonts w:asciiTheme="minorHAnsi" w:hAnsiTheme="minorHAnsi" w:cstheme="minorHAnsi"/>
          <w:sz w:val="24"/>
          <w:szCs w:val="24"/>
        </w:rPr>
        <w:t xml:space="preserve">do spraw zabezpieczenia społecznego, świadczące łącznie wszystkiego rodzaju usługi wsparcia ekonomii społecznej. </w:t>
      </w:r>
    </w:p>
    <w:p w:rsidR="002D364E" w:rsidRPr="00053DCA" w:rsidRDefault="002D364E" w:rsidP="002D364E">
      <w:pPr>
        <w:pStyle w:val="Akapitzlist"/>
        <w:spacing w:after="0" w:line="240" w:lineRule="auto"/>
        <w:ind w:left="0"/>
        <w:jc w:val="both"/>
        <w:rPr>
          <w:rFonts w:asciiTheme="minorHAnsi" w:eastAsia="Times New Roman" w:hAnsiTheme="minorHAnsi" w:cstheme="minorHAnsi"/>
          <w:b/>
          <w:sz w:val="24"/>
          <w:szCs w:val="24"/>
          <w:lang w:eastAsia="pl-PL"/>
        </w:rPr>
      </w:pPr>
    </w:p>
    <w:p w:rsidR="00053DCA" w:rsidRPr="00053DCA" w:rsidRDefault="00053DCA" w:rsidP="00C91F1E">
      <w:pPr>
        <w:pStyle w:val="Akapitzlist"/>
        <w:numPr>
          <w:ilvl w:val="0"/>
          <w:numId w:val="24"/>
        </w:numPr>
        <w:spacing w:after="0" w:line="240" w:lineRule="auto"/>
        <w:ind w:left="0" w:hanging="284"/>
        <w:jc w:val="both"/>
        <w:rPr>
          <w:rFonts w:asciiTheme="minorHAnsi" w:hAnsiTheme="minorHAnsi" w:cstheme="minorHAnsi"/>
          <w:sz w:val="24"/>
          <w:szCs w:val="24"/>
        </w:rPr>
      </w:pPr>
      <w:r w:rsidRPr="00053DCA">
        <w:rPr>
          <w:rFonts w:asciiTheme="minorHAnsi" w:eastAsia="Times New Roman" w:hAnsiTheme="minorHAnsi" w:cstheme="minorHAnsi"/>
          <w:b/>
          <w:sz w:val="24"/>
          <w:szCs w:val="24"/>
          <w:lang w:eastAsia="pl-PL"/>
        </w:rPr>
        <w:t>Podmiot Ekonomii Społecznej (PES) –</w:t>
      </w:r>
    </w:p>
    <w:p w:rsidR="00053DCA" w:rsidRPr="00053DCA" w:rsidRDefault="00053DCA" w:rsidP="00C91F1E">
      <w:pPr>
        <w:pStyle w:val="Akapitzlist"/>
        <w:spacing w:after="0" w:line="240" w:lineRule="auto"/>
        <w:ind w:left="284" w:hanging="284"/>
        <w:jc w:val="both"/>
        <w:rPr>
          <w:rFonts w:asciiTheme="minorHAnsi" w:hAnsiTheme="minorHAnsi" w:cstheme="minorHAnsi"/>
          <w:sz w:val="24"/>
          <w:szCs w:val="24"/>
        </w:rPr>
      </w:pPr>
      <w:r w:rsidRPr="00053DCA">
        <w:rPr>
          <w:rFonts w:asciiTheme="minorHAnsi" w:eastAsia="Times New Roman" w:hAnsiTheme="minorHAnsi" w:cstheme="minorHAnsi"/>
          <w:sz w:val="24"/>
          <w:szCs w:val="24"/>
          <w:lang w:eastAsia="pl-PL"/>
        </w:rPr>
        <w:t>a) PS, w tym spółdzielnia socjalna, o której mowa w ustawie z dnia 27 kwietnia 2006 r. o spółdzielniach socjalnych (Dz. U. Nr 94, poz. 651, z późn. zm.);</w:t>
      </w:r>
    </w:p>
    <w:p w:rsidR="00053DCA" w:rsidRPr="00053DCA" w:rsidRDefault="00053DCA" w:rsidP="00C91F1E">
      <w:pPr>
        <w:pStyle w:val="Akapitzlist"/>
        <w:tabs>
          <w:tab w:val="left" w:pos="6096"/>
        </w:tabs>
        <w:spacing w:after="0"/>
        <w:ind w:left="284"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b) podmiot reintegracyjny, realizujący usługi reintegracji społecznej i zawodowej osób zagrożonych ubóstwem wykluczeniem społecznym:</w:t>
      </w:r>
    </w:p>
    <w:p w:rsidR="00053DCA" w:rsidRPr="00053DCA" w:rsidRDefault="00053DCA" w:rsidP="00F21B06">
      <w:pPr>
        <w:pStyle w:val="Akapitzlist"/>
        <w:numPr>
          <w:ilvl w:val="0"/>
          <w:numId w:val="55"/>
        </w:numPr>
        <w:tabs>
          <w:tab w:val="left" w:pos="6096"/>
        </w:tabs>
        <w:spacing w:after="0" w:line="240" w:lineRule="auto"/>
        <w:ind w:left="567" w:right="-2" w:hanging="283"/>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Centrum Integracji Społecznej i Klub Integracji Społecznej;</w:t>
      </w:r>
    </w:p>
    <w:p w:rsidR="00053DCA" w:rsidRPr="00053DCA" w:rsidRDefault="00053DCA" w:rsidP="00F21B06">
      <w:pPr>
        <w:pStyle w:val="Akapitzlist"/>
        <w:numPr>
          <w:ilvl w:val="0"/>
          <w:numId w:val="55"/>
        </w:numPr>
        <w:tabs>
          <w:tab w:val="left" w:pos="6096"/>
        </w:tabs>
        <w:spacing w:after="0" w:line="240" w:lineRule="auto"/>
        <w:ind w:left="567" w:right="-2" w:hanging="283"/>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Zakłady Aktywności Zawodowej i Warsztaty Terapii Zajęciowej, o których mowa w ustawie </w:t>
      </w:r>
      <w:r w:rsidR="00D572C8">
        <w:rPr>
          <w:rFonts w:asciiTheme="minorHAnsi" w:eastAsia="Times New Roman" w:hAnsiTheme="minorHAnsi" w:cstheme="minorHAnsi"/>
          <w:sz w:val="24"/>
          <w:szCs w:val="24"/>
          <w:lang w:eastAsia="pl-PL"/>
        </w:rPr>
        <w:br/>
      </w:r>
      <w:r w:rsidRPr="00053DCA">
        <w:rPr>
          <w:rFonts w:asciiTheme="minorHAnsi" w:eastAsia="Times New Roman" w:hAnsiTheme="minorHAnsi" w:cstheme="minorHAnsi"/>
          <w:sz w:val="24"/>
          <w:szCs w:val="24"/>
          <w:lang w:eastAsia="pl-PL"/>
        </w:rPr>
        <w:t>z dnia 27 sierpnia 1997 r. o rehabilitacji zawodowej i społecznej oraz zatrudnianiu osób niepełnosprawnych (Dz. U. z 2016r., poz. 1817, z późn. zm.);</w:t>
      </w:r>
    </w:p>
    <w:p w:rsidR="00053DCA" w:rsidRPr="00053DCA" w:rsidRDefault="00053DCA" w:rsidP="00C91F1E">
      <w:pPr>
        <w:tabs>
          <w:tab w:val="left" w:pos="6096"/>
        </w:tabs>
        <w:spacing w:after="0" w:line="240" w:lineRule="auto"/>
        <w:ind w:left="284" w:right="-2" w:hanging="284"/>
        <w:jc w:val="both"/>
        <w:rPr>
          <w:rFonts w:eastAsia="Times New Roman" w:cstheme="minorHAnsi"/>
          <w:sz w:val="24"/>
          <w:szCs w:val="24"/>
          <w:lang w:eastAsia="pl-PL"/>
        </w:rPr>
      </w:pPr>
      <w:r w:rsidRPr="00053DCA">
        <w:rPr>
          <w:rFonts w:eastAsia="Times New Roman" w:cstheme="minorHAnsi"/>
          <w:sz w:val="24"/>
          <w:szCs w:val="24"/>
          <w:lang w:eastAsia="pl-PL"/>
        </w:rPr>
        <w:t xml:space="preserve">c) organizacja pozarządowa lub podmiot, o którym mowa w art. 3 ust. 3 pkt 1 ustawy z dnia 24 kwietnia 2003r. o działalności pożytku publicznego i o wolontariacie (Dz. U. z 2016 r. poz. 1817 </w:t>
      </w:r>
      <w:r w:rsidR="00D572C8">
        <w:rPr>
          <w:rFonts w:eastAsia="Times New Roman" w:cstheme="minorHAnsi"/>
          <w:sz w:val="24"/>
          <w:szCs w:val="24"/>
          <w:lang w:eastAsia="pl-PL"/>
        </w:rPr>
        <w:br/>
      </w:r>
      <w:r w:rsidRPr="00053DCA">
        <w:rPr>
          <w:rFonts w:eastAsia="Times New Roman" w:cstheme="minorHAnsi"/>
          <w:sz w:val="24"/>
          <w:szCs w:val="24"/>
          <w:lang w:eastAsia="pl-PL"/>
        </w:rPr>
        <w:t>z późn. zm.); lub spółka non-profit, o której mowa w art. 3 ust. 3 pt. 4 tej ustawy, o ile udział sektora publicznego w tej spółce wynosi nie więcej niż 50%</w:t>
      </w:r>
    </w:p>
    <w:p w:rsidR="00053DCA" w:rsidRDefault="00053DCA" w:rsidP="00C91F1E">
      <w:pPr>
        <w:tabs>
          <w:tab w:val="left" w:pos="6096"/>
        </w:tabs>
        <w:spacing w:after="0" w:line="240" w:lineRule="auto"/>
        <w:ind w:left="284" w:right="-2" w:hanging="284"/>
        <w:jc w:val="both"/>
        <w:rPr>
          <w:rFonts w:eastAsia="Times New Roman" w:cstheme="minorHAnsi"/>
          <w:sz w:val="24"/>
          <w:szCs w:val="24"/>
          <w:lang w:eastAsia="pl-PL"/>
        </w:rPr>
      </w:pPr>
      <w:r w:rsidRPr="00053DCA">
        <w:rPr>
          <w:rFonts w:eastAsia="Times New Roman" w:cstheme="minorHAnsi"/>
          <w:sz w:val="24"/>
          <w:szCs w:val="24"/>
          <w:lang w:eastAsia="pl-PL"/>
        </w:rPr>
        <w:lastRenderedPageBreak/>
        <w:t xml:space="preserve">d) spółdzielnia, której celem jest zatrudnienie tj. spółdzielnia pracy lub spółdzielnia inwalidów </w:t>
      </w:r>
      <w:r w:rsidR="00D572C8">
        <w:rPr>
          <w:rFonts w:eastAsia="Times New Roman" w:cstheme="minorHAnsi"/>
          <w:sz w:val="24"/>
          <w:szCs w:val="24"/>
          <w:lang w:eastAsia="pl-PL"/>
        </w:rPr>
        <w:br/>
      </w:r>
      <w:r w:rsidRPr="00053DCA">
        <w:rPr>
          <w:rFonts w:eastAsia="Times New Roman" w:cstheme="minorHAnsi"/>
          <w:sz w:val="24"/>
          <w:szCs w:val="24"/>
          <w:lang w:eastAsia="pl-PL"/>
        </w:rPr>
        <w:t>i niewidomych, działające w oparciu o ustawę z dnia 16 września 1982 r. – Prawo spółdzielcze (Dz. U. z 2017 r. poz. 1560, z późn. zm.).</w:t>
      </w:r>
    </w:p>
    <w:p w:rsidR="002D364E" w:rsidRPr="00053DCA" w:rsidRDefault="002D364E" w:rsidP="00C91F1E">
      <w:pPr>
        <w:tabs>
          <w:tab w:val="left" w:pos="6096"/>
        </w:tabs>
        <w:spacing w:after="0" w:line="240" w:lineRule="auto"/>
        <w:ind w:left="284" w:right="-2" w:hanging="284"/>
        <w:jc w:val="both"/>
        <w:rPr>
          <w:rFonts w:eastAsia="Times New Roman" w:cstheme="minorHAnsi"/>
          <w:sz w:val="24"/>
          <w:szCs w:val="24"/>
          <w:lang w:eastAsia="pl-PL"/>
        </w:rPr>
      </w:pPr>
    </w:p>
    <w:p w:rsidR="00053DCA" w:rsidRPr="00053DCA" w:rsidRDefault="00053DCA" w:rsidP="00C91F1E">
      <w:pPr>
        <w:pStyle w:val="Akapitzlist"/>
        <w:numPr>
          <w:ilvl w:val="0"/>
          <w:numId w:val="24"/>
        </w:numPr>
        <w:tabs>
          <w:tab w:val="left" w:pos="6096"/>
        </w:tabs>
        <w:spacing w:after="0" w:line="240" w:lineRule="auto"/>
        <w:ind w:left="0" w:right="-2" w:hanging="284"/>
        <w:jc w:val="both"/>
        <w:rPr>
          <w:rFonts w:asciiTheme="minorHAnsi" w:eastAsia="Times New Roman" w:hAnsiTheme="minorHAnsi" w:cstheme="minorHAnsi"/>
          <w:sz w:val="24"/>
          <w:szCs w:val="24"/>
          <w:lang w:eastAsia="pl-PL"/>
        </w:rPr>
      </w:pPr>
      <w:r w:rsidRPr="00053DCA">
        <w:rPr>
          <w:rFonts w:asciiTheme="minorHAnsi" w:hAnsiTheme="minorHAnsi" w:cstheme="minorHAnsi"/>
          <w:b/>
          <w:sz w:val="24"/>
          <w:szCs w:val="24"/>
        </w:rPr>
        <w:t xml:space="preserve">Przedsiębiorstwo społeczne (PS) -  </w:t>
      </w:r>
      <w:r w:rsidRPr="00053DCA">
        <w:rPr>
          <w:rFonts w:asciiTheme="minorHAnsi" w:eastAsia="Times New Roman" w:hAnsiTheme="minorHAnsi" w:cstheme="minorHAnsi"/>
          <w:sz w:val="24"/>
          <w:szCs w:val="24"/>
          <w:lang w:eastAsia="pl-PL"/>
        </w:rPr>
        <w:t>podmiot, który spełnia  łącznie poniższe warunki:</w:t>
      </w:r>
    </w:p>
    <w:p w:rsidR="00053DCA" w:rsidRPr="00053DCA" w:rsidRDefault="00053DCA" w:rsidP="00C91F1E">
      <w:pPr>
        <w:pStyle w:val="Akapitzlist"/>
        <w:numPr>
          <w:ilvl w:val="0"/>
          <w:numId w:val="47"/>
        </w:numPr>
        <w:spacing w:after="0" w:line="240" w:lineRule="auto"/>
        <w:ind w:left="284" w:hanging="284"/>
        <w:jc w:val="both"/>
        <w:rPr>
          <w:rFonts w:asciiTheme="minorHAnsi" w:eastAsia="Times New Roman" w:hAnsiTheme="minorHAnsi" w:cstheme="minorHAnsi"/>
          <w:sz w:val="24"/>
          <w:szCs w:val="24"/>
          <w:lang w:eastAsia="pl-PL"/>
        </w:rPr>
      </w:pPr>
      <w:r w:rsidRPr="00CD2507">
        <w:rPr>
          <w:rFonts w:asciiTheme="minorHAnsi" w:eastAsia="Times New Roman" w:hAnsiTheme="minorHAnsi" w:cstheme="minorHAnsi"/>
          <w:sz w:val="24"/>
          <w:szCs w:val="24"/>
          <w:lang w:eastAsia="pl-PL"/>
        </w:rPr>
        <w:t>jest podmiotem wyodrębnionym pod względem organizacyjnym i rachunkowym, prowadzącym działalność gospodarczą zarejestrowaną w Krajowym Rejestrze Sądowym lub działalność odpłatną pożytku publicznego</w:t>
      </w:r>
      <w:r w:rsidRPr="00053DCA">
        <w:rPr>
          <w:rFonts w:asciiTheme="minorHAnsi" w:eastAsia="Times New Roman" w:hAnsiTheme="minorHAnsi" w:cstheme="minorHAnsi"/>
          <w:sz w:val="24"/>
          <w:szCs w:val="24"/>
          <w:lang w:eastAsia="pl-PL"/>
        </w:rPr>
        <w:t xml:space="preserve"> w rozumieniu art. 8 ustawy z dnia 24 kwietnia 2004r. o  działalności pożytku publicznego i o wolontariacie, lub działalność oświatową w rozumieniu art.</w:t>
      </w:r>
      <w:r w:rsidR="002D364E">
        <w:rPr>
          <w:rFonts w:asciiTheme="minorHAnsi" w:eastAsia="Times New Roman" w:hAnsiTheme="minorHAnsi" w:cstheme="minorHAnsi"/>
          <w:sz w:val="24"/>
          <w:szCs w:val="24"/>
          <w:lang w:eastAsia="pl-PL"/>
        </w:rPr>
        <w:t xml:space="preserve"> </w:t>
      </w:r>
      <w:r w:rsidRPr="00053DCA">
        <w:rPr>
          <w:rFonts w:asciiTheme="minorHAnsi" w:eastAsia="Times New Roman" w:hAnsiTheme="minorHAnsi" w:cstheme="minorHAnsi"/>
          <w:sz w:val="24"/>
          <w:szCs w:val="24"/>
          <w:lang w:eastAsia="pl-PL"/>
        </w:rPr>
        <w:t>170 ust. 1 ustawy z dnia 14 grudnia 2016 r. - Prawo oświatowe (Dz. U. z 2017 r. poz. 59, z późn.</w:t>
      </w:r>
      <w:r w:rsidR="002D364E">
        <w:rPr>
          <w:rFonts w:asciiTheme="minorHAnsi" w:eastAsia="Times New Roman" w:hAnsiTheme="minorHAnsi" w:cstheme="minorHAnsi"/>
          <w:sz w:val="24"/>
          <w:szCs w:val="24"/>
          <w:lang w:eastAsia="pl-PL"/>
        </w:rPr>
        <w:t xml:space="preserve"> </w:t>
      </w:r>
      <w:r w:rsidRPr="00053DCA">
        <w:rPr>
          <w:rFonts w:asciiTheme="minorHAnsi" w:eastAsia="Times New Roman" w:hAnsiTheme="minorHAnsi" w:cstheme="minorHAnsi"/>
          <w:sz w:val="24"/>
          <w:szCs w:val="24"/>
          <w:lang w:eastAsia="pl-PL"/>
        </w:rPr>
        <w:t xml:space="preserve">zm.), lub działalność kulturalną w rozumieniu art.1 ust. 1 ustawy z dnia 25 października 1991r. o organizowaniu </w:t>
      </w:r>
      <w:r w:rsidR="00D572C8">
        <w:rPr>
          <w:rFonts w:asciiTheme="minorHAnsi" w:eastAsia="Times New Roman" w:hAnsiTheme="minorHAnsi" w:cstheme="minorHAnsi"/>
          <w:sz w:val="24"/>
          <w:szCs w:val="24"/>
          <w:lang w:eastAsia="pl-PL"/>
        </w:rPr>
        <w:br/>
      </w:r>
      <w:r w:rsidRPr="00053DCA">
        <w:rPr>
          <w:rFonts w:asciiTheme="minorHAnsi" w:eastAsia="Times New Roman" w:hAnsiTheme="minorHAnsi" w:cstheme="minorHAnsi"/>
          <w:sz w:val="24"/>
          <w:szCs w:val="24"/>
          <w:lang w:eastAsia="pl-PL"/>
        </w:rPr>
        <w:t>i prowadzeniu działalności kulturalnej (Dz. U. z 2017 r. poz. 862), której celem jest:</w:t>
      </w:r>
    </w:p>
    <w:p w:rsidR="00053DCA" w:rsidRPr="00053DCA" w:rsidRDefault="00053DCA" w:rsidP="00C91F1E">
      <w:pPr>
        <w:spacing w:after="0" w:line="240" w:lineRule="auto"/>
        <w:ind w:left="142" w:hanging="142"/>
        <w:jc w:val="both"/>
        <w:rPr>
          <w:rFonts w:eastAsia="Times New Roman" w:cstheme="minorHAnsi"/>
          <w:sz w:val="24"/>
          <w:szCs w:val="24"/>
          <w:lang w:eastAsia="pl-PL"/>
        </w:rPr>
      </w:pPr>
      <w:r w:rsidRPr="00053DCA">
        <w:rPr>
          <w:rFonts w:eastAsia="Times New Roman" w:cstheme="minorHAnsi"/>
          <w:sz w:val="24"/>
          <w:szCs w:val="24"/>
          <w:lang w:eastAsia="pl-PL"/>
        </w:rPr>
        <w:t>i) integracja społeczna i zawodowa określonych kategorii osób wyrażona poziomem zatrudnienia tych osób:</w:t>
      </w:r>
    </w:p>
    <w:p w:rsidR="00053DCA" w:rsidRPr="00053DCA" w:rsidRDefault="00053DCA" w:rsidP="00C91F1E">
      <w:pPr>
        <w:spacing w:after="0" w:line="240" w:lineRule="auto"/>
        <w:ind w:left="284"/>
        <w:jc w:val="both"/>
        <w:rPr>
          <w:rFonts w:eastAsia="Times New Roman" w:cstheme="minorHAnsi"/>
          <w:sz w:val="24"/>
          <w:szCs w:val="24"/>
          <w:lang w:eastAsia="pl-PL"/>
        </w:rPr>
      </w:pPr>
      <w:r w:rsidRPr="00053DCA">
        <w:rPr>
          <w:rFonts w:eastAsia="Times New Roman" w:cstheme="minorHAnsi"/>
          <w:sz w:val="24"/>
          <w:szCs w:val="24"/>
          <w:lang w:eastAsia="pl-PL"/>
        </w:rPr>
        <w:t>(1) zatrudnienie co najmniej 50%:</w:t>
      </w:r>
    </w:p>
    <w:p w:rsidR="00053DCA" w:rsidRPr="00053DCA" w:rsidRDefault="00053DCA" w:rsidP="00C91F1E">
      <w:pPr>
        <w:pStyle w:val="Akapitzlist"/>
        <w:numPr>
          <w:ilvl w:val="0"/>
          <w:numId w:val="48"/>
        </w:numPr>
        <w:spacing w:after="0" w:line="240" w:lineRule="auto"/>
        <w:ind w:left="851"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osób zagrożonych ubóstwem lub wykluczeniem społecznym, z wyłączeniem osób niepełnoletnich, lub</w:t>
      </w:r>
    </w:p>
    <w:p w:rsidR="00053DCA" w:rsidRPr="00053DCA" w:rsidRDefault="00053DCA" w:rsidP="00C91F1E">
      <w:pPr>
        <w:pStyle w:val="Akapitzlist"/>
        <w:numPr>
          <w:ilvl w:val="0"/>
          <w:numId w:val="48"/>
        </w:numPr>
        <w:spacing w:after="0" w:line="240" w:lineRule="auto"/>
        <w:ind w:left="851"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osób bezrobotnych, lub</w:t>
      </w:r>
    </w:p>
    <w:p w:rsidR="00053DCA" w:rsidRPr="00053DCA" w:rsidRDefault="00053DCA" w:rsidP="00C91F1E">
      <w:pPr>
        <w:pStyle w:val="Akapitzlist"/>
        <w:numPr>
          <w:ilvl w:val="0"/>
          <w:numId w:val="48"/>
        </w:numPr>
        <w:spacing w:after="0" w:line="240" w:lineRule="auto"/>
        <w:ind w:left="851"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absolwentów CIS i KIS, w rozumieniu art. 2 pkt 1a i 1b ustawy z dnia 13 czerwca 2003 r. </w:t>
      </w:r>
      <w:r w:rsidRPr="00053DCA">
        <w:rPr>
          <w:rFonts w:asciiTheme="minorHAnsi" w:eastAsia="Times New Roman" w:hAnsiTheme="minorHAnsi" w:cstheme="minorHAnsi"/>
          <w:sz w:val="24"/>
          <w:szCs w:val="24"/>
          <w:lang w:eastAsia="pl-PL"/>
        </w:rPr>
        <w:br/>
        <w:t>o zatrudnieniu socjalnym, lub</w:t>
      </w:r>
    </w:p>
    <w:p w:rsidR="00053DCA" w:rsidRPr="00053DCA" w:rsidRDefault="00053DCA" w:rsidP="00C91F1E">
      <w:pPr>
        <w:pStyle w:val="Akapitzlist"/>
        <w:numPr>
          <w:ilvl w:val="0"/>
          <w:numId w:val="48"/>
        </w:numPr>
        <w:spacing w:after="0" w:line="240" w:lineRule="auto"/>
        <w:ind w:left="851"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osób ubogich pracujących, lub </w:t>
      </w:r>
    </w:p>
    <w:p w:rsidR="00053DCA" w:rsidRPr="00053DCA" w:rsidRDefault="00053DCA" w:rsidP="00C91F1E">
      <w:pPr>
        <w:pStyle w:val="Akapitzlist"/>
        <w:numPr>
          <w:ilvl w:val="0"/>
          <w:numId w:val="48"/>
        </w:numPr>
        <w:spacing w:after="0" w:line="240" w:lineRule="auto"/>
        <w:ind w:left="851"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osób opuszczających młodzieżowe ośrodki wychowawcze i młodzieżowe ośrodki socjoterapii, lub</w:t>
      </w:r>
    </w:p>
    <w:p w:rsidR="00053DCA" w:rsidRPr="00053DCA" w:rsidRDefault="00053DCA" w:rsidP="00C91F1E">
      <w:pPr>
        <w:pStyle w:val="Akapitzlist"/>
        <w:numPr>
          <w:ilvl w:val="0"/>
          <w:numId w:val="48"/>
        </w:numPr>
        <w:spacing w:after="0" w:line="240" w:lineRule="auto"/>
        <w:ind w:left="851"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osób opuszczających zakłady poprawcze i schroniska dla nieletnich;</w:t>
      </w:r>
    </w:p>
    <w:p w:rsidR="00053DCA" w:rsidRPr="00053DCA" w:rsidRDefault="00053DCA" w:rsidP="00C91F1E">
      <w:pPr>
        <w:tabs>
          <w:tab w:val="left" w:pos="567"/>
        </w:tabs>
        <w:spacing w:after="0" w:line="240" w:lineRule="auto"/>
        <w:ind w:left="567" w:hanging="283"/>
        <w:jc w:val="both"/>
        <w:rPr>
          <w:rFonts w:eastAsia="Times New Roman" w:cstheme="minorHAnsi"/>
          <w:sz w:val="24"/>
          <w:szCs w:val="24"/>
          <w:lang w:eastAsia="pl-PL"/>
        </w:rPr>
      </w:pPr>
      <w:r w:rsidRPr="00053DCA">
        <w:rPr>
          <w:rFonts w:eastAsia="Times New Roman" w:cstheme="minorHAnsi"/>
          <w:sz w:val="24"/>
          <w:szCs w:val="24"/>
          <w:lang w:eastAsia="pl-PL"/>
        </w:rPr>
        <w:t xml:space="preserve">(2) zatrudnienie co najmniej 30% osób o umiarkowanym lub znacznym stopniu niepełnosprawności w rozumieniu ustawy z dnia 27 sierpnia 1997r. o rehabilitacji zawodowej </w:t>
      </w:r>
      <w:r w:rsidR="00D572C8">
        <w:rPr>
          <w:rFonts w:eastAsia="Times New Roman" w:cstheme="minorHAnsi"/>
          <w:sz w:val="24"/>
          <w:szCs w:val="24"/>
          <w:lang w:eastAsia="pl-PL"/>
        </w:rPr>
        <w:br/>
      </w:r>
      <w:r w:rsidRPr="00053DCA">
        <w:rPr>
          <w:rFonts w:eastAsia="Times New Roman" w:cstheme="minorHAnsi"/>
          <w:sz w:val="24"/>
          <w:szCs w:val="24"/>
          <w:lang w:eastAsia="pl-PL"/>
        </w:rPr>
        <w:t>i społecznej oraz zatrudnianiu osób niepełnosprawnych lub osób z zaburzeniami psychicznymi, o</w:t>
      </w:r>
      <w:r w:rsidR="00237843">
        <w:rPr>
          <w:rFonts w:eastAsia="Times New Roman" w:cstheme="minorHAnsi"/>
          <w:sz w:val="24"/>
          <w:szCs w:val="24"/>
          <w:lang w:eastAsia="pl-PL"/>
        </w:rPr>
        <w:t xml:space="preserve"> </w:t>
      </w:r>
      <w:r w:rsidRPr="00053DCA">
        <w:rPr>
          <w:rFonts w:eastAsia="Times New Roman" w:cstheme="minorHAnsi"/>
          <w:sz w:val="24"/>
          <w:szCs w:val="24"/>
          <w:lang w:eastAsia="pl-PL"/>
        </w:rPr>
        <w:t>których mowa</w:t>
      </w:r>
      <w:r w:rsidR="00237843">
        <w:rPr>
          <w:rFonts w:eastAsia="Times New Roman" w:cstheme="minorHAnsi"/>
          <w:sz w:val="24"/>
          <w:szCs w:val="24"/>
          <w:lang w:eastAsia="pl-PL"/>
        </w:rPr>
        <w:t xml:space="preserve"> </w:t>
      </w:r>
      <w:r w:rsidRPr="00053DCA">
        <w:rPr>
          <w:rFonts w:eastAsia="Times New Roman" w:cstheme="minorHAnsi"/>
          <w:sz w:val="24"/>
          <w:szCs w:val="24"/>
          <w:lang w:eastAsia="pl-PL"/>
        </w:rPr>
        <w:t xml:space="preserve">w ustawie z dnia 19 sierpnia 1994 r. o ochronie zdrowia psychicznego (Dz. U. </w:t>
      </w:r>
      <w:r w:rsidR="00D572C8">
        <w:rPr>
          <w:rFonts w:eastAsia="Times New Roman" w:cstheme="minorHAnsi"/>
          <w:sz w:val="24"/>
          <w:szCs w:val="24"/>
          <w:lang w:eastAsia="pl-PL"/>
        </w:rPr>
        <w:br/>
      </w:r>
      <w:r w:rsidRPr="00053DCA">
        <w:rPr>
          <w:rFonts w:eastAsia="Times New Roman" w:cstheme="minorHAnsi"/>
          <w:sz w:val="24"/>
          <w:szCs w:val="24"/>
          <w:lang w:eastAsia="pl-PL"/>
        </w:rPr>
        <w:t xml:space="preserve">z 2017 r. poz. 882,z późn.zm.); </w:t>
      </w:r>
    </w:p>
    <w:p w:rsidR="00053DCA" w:rsidRDefault="00053DCA" w:rsidP="00C91F1E">
      <w:pPr>
        <w:spacing w:after="0" w:line="240" w:lineRule="auto"/>
        <w:ind w:left="284" w:hanging="284"/>
        <w:jc w:val="both"/>
        <w:rPr>
          <w:rFonts w:eastAsia="Times New Roman" w:cstheme="minorHAnsi"/>
          <w:sz w:val="24"/>
          <w:szCs w:val="24"/>
          <w:lang w:eastAsia="pl-PL"/>
        </w:rPr>
      </w:pPr>
      <w:r w:rsidRPr="00053DCA">
        <w:rPr>
          <w:rFonts w:eastAsia="Times New Roman" w:cstheme="minorHAnsi"/>
          <w:sz w:val="24"/>
          <w:szCs w:val="24"/>
          <w:lang w:eastAsia="pl-PL"/>
        </w:rPr>
        <w:t xml:space="preserve">ii) lub realizacja usług społecznych świadczonych w społeczności lokalnej, usług opieki nad dzieckiem </w:t>
      </w:r>
      <w:r w:rsidRPr="00053DCA">
        <w:rPr>
          <w:rFonts w:eastAsia="Times New Roman" w:cstheme="minorHAnsi"/>
          <w:sz w:val="24"/>
          <w:szCs w:val="24"/>
          <w:lang w:eastAsia="pl-PL"/>
        </w:rPr>
        <w:br/>
        <w:t>w wieku do lat 3 zgodnie z ustawą z dnia 4 lutego 2011 r. o opiece nad dziećmi w wieku do lat 3 (Dz.U. z 2016 r. poz. 157, z późn.zm.) lub usług wychowania przedszkolnego w przedszkolach lub w innych formach wychowania przedszkolnego zgodnie z ustawą z dnia14grudnia 2016 r. Prawo oświatowe, przy jednoczesnej realizacji integracji społecznej i zawodowej osób, o których mowa w ppkt i, wyrażonej zatrudnieniem tych osób na poziomie co najmniej 20% (o ile przepisy prawa krajowego nie stanowią inaczej);</w:t>
      </w:r>
    </w:p>
    <w:p w:rsidR="002D364E" w:rsidRPr="00053DCA" w:rsidRDefault="002D364E" w:rsidP="00C91F1E">
      <w:pPr>
        <w:spacing w:after="0" w:line="240" w:lineRule="auto"/>
        <w:ind w:left="284" w:hanging="284"/>
        <w:jc w:val="both"/>
        <w:rPr>
          <w:rFonts w:eastAsia="Times New Roman" w:cstheme="minorHAnsi"/>
          <w:sz w:val="24"/>
          <w:szCs w:val="24"/>
          <w:lang w:eastAsia="pl-PL"/>
        </w:rPr>
      </w:pPr>
    </w:p>
    <w:p w:rsidR="00053DCA" w:rsidRPr="00053DCA" w:rsidRDefault="00053DCA" w:rsidP="00C91F1E">
      <w:pPr>
        <w:spacing w:after="0" w:line="240" w:lineRule="auto"/>
        <w:ind w:left="284" w:hanging="284"/>
        <w:jc w:val="both"/>
        <w:rPr>
          <w:rFonts w:eastAsia="Times New Roman" w:cstheme="minorHAnsi"/>
          <w:sz w:val="24"/>
          <w:szCs w:val="24"/>
          <w:lang w:eastAsia="pl-PL"/>
        </w:rPr>
      </w:pPr>
      <w:r w:rsidRPr="00053DCA">
        <w:rPr>
          <w:rFonts w:eastAsia="Times New Roman" w:cstheme="minorHAnsi"/>
          <w:sz w:val="24"/>
          <w:szCs w:val="24"/>
          <w:lang w:eastAsia="pl-PL"/>
        </w:rPr>
        <w:t xml:space="preserve">b) </w:t>
      </w:r>
      <w:r w:rsidRPr="002D364E">
        <w:rPr>
          <w:rFonts w:eastAsia="Times New Roman" w:cstheme="minorHAnsi"/>
          <w:b/>
          <w:sz w:val="24"/>
          <w:szCs w:val="24"/>
          <w:lang w:eastAsia="pl-PL"/>
        </w:rPr>
        <w:t>jest podmiotem, który nie dystrybuuje zysku lub nadwyżki bilansowej pomiędzy udziałowców, akcjonariuszy lub pracowników</w:t>
      </w:r>
      <w:r w:rsidRPr="00053DCA">
        <w:rPr>
          <w:rFonts w:eastAsia="Times New Roman" w:cstheme="minorHAnsi"/>
          <w:sz w:val="24"/>
          <w:szCs w:val="24"/>
          <w:lang w:eastAsia="pl-PL"/>
        </w:rPr>
        <w:t>,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rsidR="00053DCA" w:rsidRPr="00053DCA" w:rsidRDefault="00053DCA" w:rsidP="00C91F1E">
      <w:pPr>
        <w:tabs>
          <w:tab w:val="left" w:pos="567"/>
        </w:tabs>
        <w:spacing w:after="0" w:line="240" w:lineRule="auto"/>
        <w:ind w:left="284" w:hanging="284"/>
        <w:jc w:val="both"/>
        <w:rPr>
          <w:rFonts w:eastAsia="Times New Roman" w:cstheme="minorHAnsi"/>
          <w:sz w:val="24"/>
          <w:szCs w:val="24"/>
          <w:lang w:eastAsia="pl-PL"/>
        </w:rPr>
      </w:pPr>
      <w:r w:rsidRPr="00053DCA">
        <w:rPr>
          <w:rFonts w:eastAsia="Times New Roman" w:cstheme="minorHAnsi"/>
          <w:sz w:val="24"/>
          <w:szCs w:val="24"/>
          <w:lang w:eastAsia="pl-PL"/>
        </w:rPr>
        <w:t xml:space="preserve">c) </w:t>
      </w:r>
      <w:r w:rsidRPr="002D364E">
        <w:rPr>
          <w:rFonts w:eastAsia="Times New Roman" w:cstheme="minorHAnsi"/>
          <w:b/>
          <w:sz w:val="24"/>
          <w:szCs w:val="24"/>
          <w:lang w:eastAsia="pl-PL"/>
        </w:rPr>
        <w:t>jest zarządzany na zasadach demokratycznych</w:t>
      </w:r>
      <w:r w:rsidRPr="00053DCA">
        <w:rPr>
          <w:rFonts w:eastAsia="Times New Roman" w:cstheme="minorHAnsi"/>
          <w:sz w:val="24"/>
          <w:szCs w:val="24"/>
          <w:lang w:eastAsia="pl-PL"/>
        </w:rPr>
        <w:t>,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rsidR="00053DCA" w:rsidRPr="00053DCA" w:rsidRDefault="00053DCA" w:rsidP="00C91F1E">
      <w:pPr>
        <w:spacing w:after="0" w:line="240" w:lineRule="auto"/>
        <w:ind w:left="284" w:hanging="284"/>
        <w:jc w:val="both"/>
        <w:rPr>
          <w:rFonts w:eastAsia="Times New Roman" w:cstheme="minorHAnsi"/>
          <w:sz w:val="24"/>
          <w:szCs w:val="24"/>
          <w:lang w:eastAsia="pl-PL"/>
        </w:rPr>
      </w:pPr>
      <w:r w:rsidRPr="00053DCA">
        <w:rPr>
          <w:rFonts w:eastAsia="Times New Roman" w:cstheme="minorHAnsi"/>
          <w:sz w:val="24"/>
          <w:szCs w:val="24"/>
          <w:lang w:eastAsia="pl-PL"/>
        </w:rPr>
        <w:lastRenderedPageBreak/>
        <w:t xml:space="preserve">d) </w:t>
      </w:r>
      <w:r w:rsidRPr="002D364E">
        <w:rPr>
          <w:rFonts w:eastAsia="Times New Roman" w:cstheme="minorHAnsi"/>
          <w:b/>
          <w:sz w:val="24"/>
          <w:szCs w:val="24"/>
          <w:lang w:eastAsia="pl-PL"/>
        </w:rPr>
        <w:t>wynagrodzenia wszystkich pracowników, w tym kadry zarządzającej są ograniczone limitami</w:t>
      </w:r>
      <w:r w:rsidRPr="00053DCA">
        <w:rPr>
          <w:rFonts w:eastAsia="Times New Roman" w:cstheme="minorHAnsi"/>
          <w:sz w:val="24"/>
          <w:szCs w:val="24"/>
          <w:lang w:eastAsia="pl-PL"/>
        </w:rPr>
        <w:t xml:space="preserve">, tj. nie przekraczają wartości, o której mowa w art. 9 ust. 1 pkt 2 ustawy z dnia 24 kwietnia 2003 r. </w:t>
      </w:r>
      <w:r w:rsidR="00D572C8">
        <w:rPr>
          <w:rFonts w:eastAsia="Times New Roman" w:cstheme="minorHAnsi"/>
          <w:sz w:val="24"/>
          <w:szCs w:val="24"/>
          <w:lang w:eastAsia="pl-PL"/>
        </w:rPr>
        <w:br/>
      </w:r>
      <w:r w:rsidRPr="00053DCA">
        <w:rPr>
          <w:rFonts w:eastAsia="Times New Roman" w:cstheme="minorHAnsi"/>
          <w:sz w:val="24"/>
          <w:szCs w:val="24"/>
          <w:lang w:eastAsia="pl-PL"/>
        </w:rPr>
        <w:t>o działalności pożytku publicznego i o wolontariacie;</w:t>
      </w:r>
    </w:p>
    <w:p w:rsidR="00053DCA" w:rsidRDefault="00053DCA" w:rsidP="00C91F1E">
      <w:pPr>
        <w:spacing w:after="0" w:line="240" w:lineRule="auto"/>
        <w:ind w:left="284" w:hanging="284"/>
        <w:jc w:val="both"/>
        <w:rPr>
          <w:rFonts w:eastAsia="Times New Roman" w:cstheme="minorHAnsi"/>
          <w:sz w:val="24"/>
          <w:szCs w:val="24"/>
          <w:lang w:eastAsia="pl-PL"/>
        </w:rPr>
      </w:pPr>
      <w:r w:rsidRPr="00053DCA">
        <w:rPr>
          <w:rFonts w:eastAsia="Times New Roman" w:cstheme="minorHAnsi"/>
          <w:sz w:val="24"/>
          <w:szCs w:val="24"/>
          <w:lang w:eastAsia="pl-PL"/>
        </w:rPr>
        <w:t xml:space="preserve">e) </w:t>
      </w:r>
      <w:r w:rsidRPr="002D364E">
        <w:rPr>
          <w:rFonts w:eastAsia="Times New Roman" w:cstheme="minorHAnsi"/>
          <w:b/>
          <w:sz w:val="24"/>
          <w:szCs w:val="24"/>
          <w:lang w:eastAsia="pl-PL"/>
        </w:rPr>
        <w:t>zatrudnia w oparciu o umowę o pracę, spółdzielczą umowę o pracę lub umowę cywilnoprawną</w:t>
      </w:r>
      <w:r w:rsidR="00237843" w:rsidRPr="002D364E">
        <w:rPr>
          <w:rFonts w:eastAsia="Times New Roman" w:cstheme="minorHAnsi"/>
          <w:b/>
          <w:sz w:val="24"/>
          <w:szCs w:val="24"/>
          <w:lang w:eastAsia="pl-PL"/>
        </w:rPr>
        <w:t xml:space="preserve"> </w:t>
      </w:r>
      <w:r w:rsidRPr="002D364E">
        <w:rPr>
          <w:rFonts w:eastAsia="Times New Roman" w:cstheme="minorHAnsi"/>
          <w:b/>
          <w:sz w:val="24"/>
          <w:szCs w:val="24"/>
          <w:lang w:eastAsia="pl-PL"/>
        </w:rPr>
        <w:t>(z wyłączeniem osób zatrudnionych na podstawie umów cywilnoprawnych, które prowadzą działalność gospodarczą)</w:t>
      </w:r>
      <w:r w:rsidR="00237843">
        <w:rPr>
          <w:rFonts w:eastAsia="Times New Roman" w:cstheme="minorHAnsi"/>
          <w:sz w:val="24"/>
          <w:szCs w:val="24"/>
          <w:lang w:eastAsia="pl-PL"/>
        </w:rPr>
        <w:t xml:space="preserve"> </w:t>
      </w:r>
      <w:r w:rsidRPr="002D364E">
        <w:rPr>
          <w:rFonts w:eastAsia="Times New Roman" w:cstheme="minorHAnsi"/>
          <w:b/>
          <w:sz w:val="24"/>
          <w:szCs w:val="24"/>
          <w:lang w:eastAsia="pl-PL"/>
        </w:rPr>
        <w:t>co najmniej trzy osoby w wymiarze czasu pracy co najmniej ¼ etatu</w:t>
      </w:r>
      <w:r w:rsidRPr="00053DCA">
        <w:rPr>
          <w:rFonts w:eastAsia="Times New Roman" w:cstheme="minorHAnsi"/>
          <w:sz w:val="24"/>
          <w:szCs w:val="24"/>
          <w:lang w:eastAsia="pl-PL"/>
        </w:rPr>
        <w:t xml:space="preserve">, </w:t>
      </w:r>
      <w:r w:rsidR="00D572C8">
        <w:rPr>
          <w:rFonts w:eastAsia="Times New Roman" w:cstheme="minorHAnsi"/>
          <w:sz w:val="24"/>
          <w:szCs w:val="24"/>
          <w:lang w:eastAsia="pl-PL"/>
        </w:rPr>
        <w:br/>
      </w:r>
      <w:r w:rsidRPr="00053DCA">
        <w:rPr>
          <w:rFonts w:eastAsia="Times New Roman" w:cstheme="minorHAnsi"/>
          <w:sz w:val="24"/>
          <w:szCs w:val="24"/>
          <w:lang w:eastAsia="pl-PL"/>
        </w:rPr>
        <w:t>a w przypadku umów cywilnoprawnych na okres nie krótszy niż 3 miesiące i obejmujący nie mniej niż 120 godzin pracy łącznie przez wszystkie miesiące, przy zachowaniu proporcji zatrudnienia określonych w lit. a.</w:t>
      </w:r>
    </w:p>
    <w:p w:rsidR="00744793" w:rsidRPr="00053DCA" w:rsidRDefault="00744793" w:rsidP="00C91F1E">
      <w:pPr>
        <w:spacing w:after="0" w:line="240" w:lineRule="auto"/>
        <w:ind w:left="284" w:hanging="284"/>
        <w:jc w:val="both"/>
        <w:rPr>
          <w:rFonts w:eastAsia="Times New Roman" w:cstheme="minorHAnsi"/>
          <w:sz w:val="24"/>
          <w:szCs w:val="24"/>
          <w:lang w:eastAsia="pl-PL"/>
        </w:rPr>
      </w:pPr>
    </w:p>
    <w:p w:rsidR="00053DCA" w:rsidRPr="00053DCA" w:rsidRDefault="00053DCA" w:rsidP="00C91F1E">
      <w:pPr>
        <w:pStyle w:val="Akapitzlist"/>
        <w:numPr>
          <w:ilvl w:val="0"/>
          <w:numId w:val="24"/>
        </w:numPr>
        <w:spacing w:after="0" w:line="240" w:lineRule="auto"/>
        <w:ind w:left="0" w:hanging="284"/>
        <w:jc w:val="both"/>
        <w:rPr>
          <w:rFonts w:asciiTheme="minorHAnsi" w:eastAsia="Times New Roman" w:hAnsiTheme="minorHAnsi" w:cstheme="minorHAnsi"/>
          <w:sz w:val="24"/>
          <w:szCs w:val="24"/>
          <w:lang w:eastAsia="pl-PL"/>
        </w:rPr>
      </w:pPr>
      <w:r w:rsidRPr="00053DCA">
        <w:rPr>
          <w:rFonts w:asciiTheme="minorHAnsi" w:hAnsiTheme="minorHAnsi" w:cstheme="minorHAnsi"/>
          <w:b/>
          <w:bCs/>
          <w:sz w:val="24"/>
          <w:szCs w:val="24"/>
        </w:rPr>
        <w:t>Trwałość miejsca pracy -</w:t>
      </w:r>
      <w:r w:rsidRPr="00053DCA">
        <w:rPr>
          <w:rFonts w:asciiTheme="minorHAnsi" w:hAnsiTheme="minorHAnsi" w:cstheme="minorHAnsi"/>
          <w:sz w:val="24"/>
          <w:szCs w:val="24"/>
        </w:rPr>
        <w:t xml:space="preserve"> wynosi min. </w:t>
      </w:r>
      <w:r w:rsidRPr="00053DCA">
        <w:rPr>
          <w:rFonts w:asciiTheme="minorHAnsi" w:hAnsiTheme="minorHAnsi" w:cstheme="minorHAnsi"/>
          <w:b/>
          <w:bCs/>
          <w:sz w:val="24"/>
          <w:szCs w:val="24"/>
        </w:rPr>
        <w:t>12 miesięcy od daty utworzenia miejsca pracy, tzn.</w:t>
      </w:r>
      <w:r w:rsidRPr="00053DCA">
        <w:rPr>
          <w:rFonts w:asciiTheme="minorHAnsi" w:hAnsiTheme="minorHAnsi" w:cstheme="minorHAnsi"/>
          <w:sz w:val="24"/>
          <w:szCs w:val="24"/>
        </w:rPr>
        <w:t xml:space="preserve">: </w:t>
      </w:r>
    </w:p>
    <w:p w:rsidR="00053DCA" w:rsidRPr="00053DCA" w:rsidRDefault="00053DCA" w:rsidP="00C91F1E">
      <w:pPr>
        <w:pStyle w:val="gmail-m-3400901623704515190gmail-m8367743602931712205gmail-msolistparagraph"/>
        <w:spacing w:before="0" w:beforeAutospacing="0" w:after="0" w:afterAutospacing="0"/>
        <w:ind w:left="284" w:hanging="284"/>
        <w:jc w:val="both"/>
        <w:rPr>
          <w:rFonts w:asciiTheme="minorHAnsi" w:hAnsiTheme="minorHAnsi" w:cstheme="minorHAnsi"/>
        </w:rPr>
      </w:pPr>
      <w:r w:rsidRPr="00053DCA">
        <w:rPr>
          <w:rFonts w:asciiTheme="minorHAnsi" w:hAnsiTheme="minorHAnsi" w:cstheme="minorHAnsi"/>
          <w:bCs/>
        </w:rPr>
        <w:t>a)   </w:t>
      </w:r>
      <w:r w:rsidRPr="00053DCA">
        <w:rPr>
          <w:rFonts w:asciiTheme="minorHAnsi" w:hAnsiTheme="minorHAnsi" w:cstheme="minorHAnsi"/>
          <w:u w:val="single"/>
        </w:rPr>
        <w:t>w przypadku korzystania jedynie z podstawowego wsparcia pomostowego (1-6 miesiąc)</w:t>
      </w:r>
      <w:r w:rsidRPr="00053DCA">
        <w:rPr>
          <w:rFonts w:asciiTheme="minorHAnsi" w:hAnsiTheme="minorHAnsi" w:cstheme="minorHAnsi"/>
        </w:rPr>
        <w:t xml:space="preserve"> - okres          trwałości wynosi co najmniej 12 miesięcy;  </w:t>
      </w:r>
    </w:p>
    <w:p w:rsidR="00053DCA" w:rsidRPr="00053DCA" w:rsidRDefault="00053DCA" w:rsidP="00C91F1E">
      <w:pPr>
        <w:pStyle w:val="gmail-m-3400901623704515190gmail-m8367743602931712205gmail-msolistparagraph"/>
        <w:spacing w:before="0" w:beforeAutospacing="0" w:after="0" w:afterAutospacing="0"/>
        <w:ind w:left="284" w:hanging="284"/>
        <w:jc w:val="both"/>
        <w:rPr>
          <w:rFonts w:asciiTheme="minorHAnsi" w:hAnsiTheme="minorHAnsi" w:cstheme="minorHAnsi"/>
        </w:rPr>
      </w:pPr>
      <w:r w:rsidRPr="00053DCA">
        <w:rPr>
          <w:rFonts w:asciiTheme="minorHAnsi" w:hAnsiTheme="minorHAnsi" w:cstheme="minorHAnsi"/>
          <w:bCs/>
        </w:rPr>
        <w:t>b)  </w:t>
      </w:r>
      <w:r w:rsidRPr="00053DCA">
        <w:rPr>
          <w:rFonts w:asciiTheme="minorHAnsi" w:hAnsiTheme="minorHAnsi" w:cstheme="minorHAnsi"/>
          <w:u w:val="single"/>
        </w:rPr>
        <w:t>w przypadku korzystania także z przedłużonego wsparcia pomostowego (7-12 miesiąc)</w:t>
      </w:r>
      <w:r w:rsidRPr="00053DCA">
        <w:rPr>
          <w:rFonts w:asciiTheme="minorHAnsi" w:hAnsiTheme="minorHAnsi" w:cstheme="minorHAnsi"/>
          <w:bCs/>
        </w:rPr>
        <w:t xml:space="preserve"> - </w:t>
      </w:r>
      <w:r w:rsidRPr="00053DCA">
        <w:rPr>
          <w:rFonts w:asciiTheme="minorHAnsi" w:hAnsiTheme="minorHAnsi" w:cstheme="minorHAnsi"/>
        </w:rPr>
        <w:t xml:space="preserve">trwałość zostaje wydłużona o 6 miesięcy od daty zakończenia korzystania ze wsparcia pomostowego (Przykład: 6 miesięcy podstawowego wsparcia pomostowego + 4 miesiące wsparcia przedłużonego + 6 miesięcy wydłużonej trwałości =  16 miesięcy trwałość całkowita ) </w:t>
      </w:r>
    </w:p>
    <w:p w:rsidR="00053DCA" w:rsidRDefault="00053DCA" w:rsidP="00C91F1E">
      <w:pPr>
        <w:pStyle w:val="Akapitzlist"/>
        <w:spacing w:after="0" w:line="240" w:lineRule="auto"/>
        <w:ind w:left="0"/>
        <w:jc w:val="both"/>
        <w:rPr>
          <w:rFonts w:asciiTheme="minorHAnsi" w:eastAsiaTheme="minorHAnsi" w:hAnsiTheme="minorHAnsi" w:cstheme="minorHAnsi"/>
          <w:sz w:val="24"/>
          <w:szCs w:val="24"/>
        </w:rPr>
      </w:pPr>
      <w:r w:rsidRPr="00053DCA">
        <w:rPr>
          <w:rFonts w:asciiTheme="minorHAnsi" w:eastAsiaTheme="minorHAnsi" w:hAnsiTheme="minorHAnsi" w:cstheme="minorHAnsi"/>
          <w:b/>
          <w:sz w:val="24"/>
          <w:szCs w:val="24"/>
        </w:rPr>
        <w:t>W okresie trwałości zakończenie zatrudnienia danej osoby na nowo utworzonym stanowisku pracy może nastąpić wyłącznie z przyczyn leżących po stronie pracownika</w:t>
      </w:r>
      <w:r w:rsidRPr="00053DCA">
        <w:rPr>
          <w:rFonts w:asciiTheme="minorHAnsi" w:eastAsiaTheme="minorHAnsi" w:hAnsiTheme="minorHAnsi" w:cstheme="minorHAnsi"/>
          <w:sz w:val="24"/>
          <w:szCs w:val="24"/>
        </w:rPr>
        <w:t xml:space="preserve">, przy czym nie może się to wiązać z likwidacją miejsca pracy. W tej sytuacji PS zobowiązane jest niezwłocznie uzupełnić zatrudnienie, rekrutując kandydata zgodnie z kryteriami niniejszego projektu. </w:t>
      </w:r>
      <w:r w:rsidRPr="00D011E7">
        <w:rPr>
          <w:rFonts w:asciiTheme="minorHAnsi" w:eastAsiaTheme="minorHAnsi" w:hAnsiTheme="minorHAnsi" w:cstheme="minorHAnsi"/>
          <w:b/>
          <w:sz w:val="24"/>
          <w:szCs w:val="24"/>
        </w:rPr>
        <w:t>Co do zasady okres luki w zatrudnieniu nie powinien przekraczać</w:t>
      </w:r>
      <w:r w:rsidRPr="00053DCA">
        <w:rPr>
          <w:rFonts w:asciiTheme="minorHAnsi" w:eastAsiaTheme="minorHAnsi" w:hAnsiTheme="minorHAnsi" w:cstheme="minorHAnsi"/>
          <w:sz w:val="24"/>
          <w:szCs w:val="24"/>
        </w:rPr>
        <w:t xml:space="preserve"> </w:t>
      </w:r>
      <w:r w:rsidRPr="00053DCA">
        <w:rPr>
          <w:rFonts w:asciiTheme="minorHAnsi" w:eastAsiaTheme="minorHAnsi" w:hAnsiTheme="minorHAnsi" w:cstheme="minorHAnsi"/>
          <w:b/>
          <w:sz w:val="24"/>
          <w:szCs w:val="24"/>
        </w:rPr>
        <w:t>30 dni</w:t>
      </w:r>
      <w:r w:rsidRPr="00053DCA">
        <w:rPr>
          <w:rFonts w:asciiTheme="minorHAnsi" w:eastAsiaTheme="minorHAnsi" w:hAnsiTheme="minorHAnsi" w:cstheme="minorHAnsi"/>
          <w:sz w:val="24"/>
          <w:szCs w:val="24"/>
        </w:rPr>
        <w:t xml:space="preserve">. W tej sytuacji stanowisko uznaje się za trwające nieprzerwanie a okres trwałości nie podlega wydłużeniu. Sytuacje tego rodzaju są szczegółowo badane przez Operatora. </w:t>
      </w:r>
    </w:p>
    <w:p w:rsidR="00744793" w:rsidRPr="00053DCA" w:rsidRDefault="00744793" w:rsidP="00C91F1E">
      <w:pPr>
        <w:pStyle w:val="Akapitzlist"/>
        <w:spacing w:after="0" w:line="240" w:lineRule="auto"/>
        <w:ind w:left="0"/>
        <w:jc w:val="both"/>
        <w:rPr>
          <w:rFonts w:asciiTheme="minorHAnsi" w:eastAsia="Times New Roman" w:hAnsiTheme="minorHAnsi" w:cstheme="minorHAnsi"/>
          <w:sz w:val="24"/>
          <w:szCs w:val="24"/>
          <w:lang w:eastAsia="pl-PL"/>
        </w:rPr>
      </w:pPr>
    </w:p>
    <w:p w:rsidR="00053DCA" w:rsidRPr="00053DCA" w:rsidRDefault="00053DCA" w:rsidP="00C91F1E">
      <w:pPr>
        <w:pStyle w:val="Akapitzlist"/>
        <w:numPr>
          <w:ilvl w:val="0"/>
          <w:numId w:val="24"/>
        </w:numPr>
        <w:spacing w:after="0" w:line="240" w:lineRule="auto"/>
        <w:ind w:left="0"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b/>
          <w:sz w:val="24"/>
          <w:szCs w:val="24"/>
          <w:lang w:eastAsia="pl-PL"/>
        </w:rPr>
        <w:t xml:space="preserve">Trwałość przedsiębiorstwa społecznego – </w:t>
      </w:r>
      <w:r w:rsidRPr="00053DCA">
        <w:rPr>
          <w:rFonts w:asciiTheme="minorHAnsi" w:eastAsia="Times New Roman" w:hAnsiTheme="minorHAnsi" w:cstheme="minorHAnsi"/>
          <w:sz w:val="24"/>
          <w:szCs w:val="24"/>
          <w:lang w:eastAsia="pl-PL"/>
        </w:rPr>
        <w:t>oznacza:</w:t>
      </w:r>
    </w:p>
    <w:p w:rsidR="00053DCA" w:rsidRPr="00053DCA" w:rsidRDefault="00053DCA" w:rsidP="00C91F1E">
      <w:pPr>
        <w:pStyle w:val="Akapitzlist"/>
        <w:numPr>
          <w:ilvl w:val="0"/>
          <w:numId w:val="45"/>
        </w:numPr>
        <w:tabs>
          <w:tab w:val="left" w:pos="284"/>
        </w:tabs>
        <w:autoSpaceDE w:val="0"/>
        <w:autoSpaceDN w:val="0"/>
        <w:adjustRightInd w:val="0"/>
        <w:spacing w:after="0" w:line="240" w:lineRule="auto"/>
        <w:ind w:left="284" w:hanging="284"/>
        <w:jc w:val="both"/>
        <w:rPr>
          <w:rFonts w:asciiTheme="minorHAnsi" w:eastAsiaTheme="minorHAnsi" w:hAnsiTheme="minorHAnsi" w:cstheme="minorHAnsi"/>
          <w:sz w:val="24"/>
          <w:szCs w:val="24"/>
        </w:rPr>
      </w:pPr>
      <w:r w:rsidRPr="00053DCA">
        <w:rPr>
          <w:rFonts w:asciiTheme="minorHAnsi" w:eastAsiaTheme="minorHAnsi" w:hAnsiTheme="minorHAnsi" w:cstheme="minorHAnsi"/>
          <w:sz w:val="24"/>
          <w:szCs w:val="24"/>
        </w:rPr>
        <w:t xml:space="preserve">spełnienie łącznie wszystkich cech PS, przez okres obowiązywania umowy o udzielenie dotacji </w:t>
      </w:r>
      <w:r w:rsidR="00D572C8">
        <w:rPr>
          <w:rFonts w:asciiTheme="minorHAnsi" w:eastAsiaTheme="minorHAnsi" w:hAnsiTheme="minorHAnsi" w:cstheme="minorHAnsi"/>
          <w:sz w:val="24"/>
          <w:szCs w:val="24"/>
        </w:rPr>
        <w:br/>
      </w:r>
      <w:r w:rsidRPr="00053DCA">
        <w:rPr>
          <w:rFonts w:asciiTheme="minorHAnsi" w:eastAsiaTheme="minorHAnsi" w:hAnsiTheme="minorHAnsi" w:cstheme="minorHAnsi"/>
          <w:sz w:val="24"/>
          <w:szCs w:val="24"/>
        </w:rPr>
        <w:t>i   wsparcia pomostowego;</w:t>
      </w:r>
    </w:p>
    <w:p w:rsidR="00053DCA" w:rsidRPr="00744793" w:rsidRDefault="00053DCA" w:rsidP="00C91F1E">
      <w:pPr>
        <w:pStyle w:val="Akapitzlist"/>
        <w:numPr>
          <w:ilvl w:val="0"/>
          <w:numId w:val="45"/>
        </w:numPr>
        <w:tabs>
          <w:tab w:val="left" w:pos="284"/>
        </w:tabs>
        <w:autoSpaceDE w:val="0"/>
        <w:autoSpaceDN w:val="0"/>
        <w:adjustRightInd w:val="0"/>
        <w:spacing w:after="0" w:line="240" w:lineRule="auto"/>
        <w:ind w:left="284" w:hanging="284"/>
        <w:jc w:val="both"/>
        <w:rPr>
          <w:rFonts w:asciiTheme="minorHAnsi" w:eastAsiaTheme="minorHAnsi" w:hAnsiTheme="minorHAnsi" w:cstheme="minorHAnsi"/>
          <w:sz w:val="24"/>
          <w:szCs w:val="24"/>
        </w:rPr>
      </w:pPr>
      <w:r w:rsidRPr="00053DCA">
        <w:rPr>
          <w:rFonts w:asciiTheme="minorHAnsi" w:eastAsiaTheme="minorHAnsi" w:hAnsiTheme="minorHAnsi" w:cstheme="minorHAnsi"/>
          <w:sz w:val="24"/>
          <w:szCs w:val="24"/>
        </w:rPr>
        <w:t xml:space="preserve">zapewnienia, iż przed upływem 3 lat od zakończenia wsparcia w projekcie, </w:t>
      </w:r>
      <w:r w:rsidRPr="00053DCA">
        <w:rPr>
          <w:rFonts w:asciiTheme="minorHAnsi" w:hAnsiTheme="minorHAnsi" w:cstheme="minorHAnsi"/>
          <w:sz w:val="24"/>
          <w:szCs w:val="24"/>
        </w:rPr>
        <w:t>podmiot nie przekształci się w podmiot gospodarczy niespełniający definicji PES, a w przypadku likwidacji tego PES zapewnienia, iż majątek zakupiony z dotacji zostanie ponownie wykorzystany na wsparcie PS, o ile przepisy prawa nie stanowią inaczej;</w:t>
      </w:r>
    </w:p>
    <w:p w:rsidR="00744793" w:rsidRPr="00053DCA" w:rsidRDefault="00744793" w:rsidP="00744793">
      <w:pPr>
        <w:pStyle w:val="Akapitzlist"/>
        <w:tabs>
          <w:tab w:val="left" w:pos="284"/>
        </w:tabs>
        <w:autoSpaceDE w:val="0"/>
        <w:autoSpaceDN w:val="0"/>
        <w:adjustRightInd w:val="0"/>
        <w:spacing w:after="0" w:line="240" w:lineRule="auto"/>
        <w:ind w:left="284"/>
        <w:jc w:val="both"/>
        <w:rPr>
          <w:rFonts w:asciiTheme="minorHAnsi" w:eastAsiaTheme="minorHAnsi" w:hAnsiTheme="minorHAnsi" w:cstheme="minorHAnsi"/>
          <w:sz w:val="24"/>
          <w:szCs w:val="24"/>
        </w:rPr>
      </w:pPr>
    </w:p>
    <w:p w:rsidR="00053DCA" w:rsidRPr="00053DCA" w:rsidRDefault="00053DCA" w:rsidP="00C91F1E">
      <w:pPr>
        <w:pStyle w:val="Akapitzlist"/>
        <w:numPr>
          <w:ilvl w:val="0"/>
          <w:numId w:val="24"/>
        </w:numPr>
        <w:autoSpaceDE w:val="0"/>
        <w:autoSpaceDN w:val="0"/>
        <w:adjustRightInd w:val="0"/>
        <w:spacing w:after="0" w:line="240" w:lineRule="auto"/>
        <w:ind w:left="0" w:hanging="284"/>
        <w:jc w:val="both"/>
        <w:rPr>
          <w:rFonts w:asciiTheme="minorHAnsi" w:eastAsiaTheme="minorHAnsi" w:hAnsiTheme="minorHAnsi" w:cstheme="minorHAnsi"/>
          <w:b/>
          <w:sz w:val="24"/>
          <w:szCs w:val="24"/>
        </w:rPr>
      </w:pPr>
      <w:r w:rsidRPr="00053DCA">
        <w:rPr>
          <w:rFonts w:asciiTheme="minorHAnsi" w:eastAsia="Times New Roman" w:hAnsiTheme="minorHAnsi" w:cstheme="minorHAnsi"/>
          <w:b/>
          <w:sz w:val="24"/>
          <w:szCs w:val="24"/>
          <w:lang w:eastAsia="pl-PL"/>
        </w:rPr>
        <w:t>Uczestnik Projektu (UP</w:t>
      </w:r>
      <w:r w:rsidRPr="00053DCA">
        <w:rPr>
          <w:rFonts w:asciiTheme="minorHAnsi" w:eastAsia="Times New Roman" w:hAnsiTheme="minorHAnsi" w:cstheme="minorHAnsi"/>
          <w:sz w:val="24"/>
          <w:szCs w:val="24"/>
          <w:lang w:eastAsia="pl-PL"/>
        </w:rPr>
        <w:t>)</w:t>
      </w:r>
      <w:r w:rsidR="006C2418">
        <w:rPr>
          <w:rFonts w:asciiTheme="minorHAnsi" w:eastAsia="Times New Roman" w:hAnsiTheme="minorHAnsi" w:cstheme="minorHAnsi"/>
          <w:sz w:val="24"/>
          <w:szCs w:val="24"/>
          <w:lang w:eastAsia="pl-PL"/>
        </w:rPr>
        <w:t xml:space="preserve"> </w:t>
      </w:r>
      <w:r w:rsidRPr="00053DCA">
        <w:rPr>
          <w:rFonts w:asciiTheme="minorHAnsi" w:eastAsia="Times New Roman" w:hAnsiTheme="minorHAnsi" w:cstheme="minorHAnsi"/>
          <w:sz w:val="24"/>
          <w:szCs w:val="24"/>
          <w:lang w:eastAsia="pl-PL"/>
        </w:rPr>
        <w:t>- osoba fizyczna, kandydat do zatrudnienia w przedsiębio</w:t>
      </w:r>
      <w:r w:rsidR="00744793">
        <w:rPr>
          <w:rFonts w:asciiTheme="minorHAnsi" w:eastAsia="Times New Roman" w:hAnsiTheme="minorHAnsi" w:cstheme="minorHAnsi"/>
          <w:sz w:val="24"/>
          <w:szCs w:val="24"/>
          <w:lang w:eastAsia="pl-PL"/>
        </w:rPr>
        <w:t>rstwie społecznym, kwalifikujący</w:t>
      </w:r>
      <w:r w:rsidRPr="00053DCA">
        <w:rPr>
          <w:rFonts w:asciiTheme="minorHAnsi" w:eastAsia="Times New Roman" w:hAnsiTheme="minorHAnsi" w:cstheme="minorHAnsi"/>
          <w:sz w:val="24"/>
          <w:szCs w:val="24"/>
          <w:lang w:eastAsia="pl-PL"/>
        </w:rPr>
        <w:t xml:space="preserve"> się do zatrudnienia w PS, zgodnie z obowiązującą definicją przedsiębiorstwa społecznego oraz </w:t>
      </w:r>
      <w:r w:rsidRPr="00053DCA">
        <w:rPr>
          <w:rFonts w:asciiTheme="minorHAnsi" w:eastAsia="Times New Roman" w:hAnsiTheme="minorHAnsi" w:cstheme="minorHAnsi"/>
          <w:b/>
          <w:sz w:val="24"/>
          <w:szCs w:val="24"/>
          <w:lang w:eastAsia="pl-PL"/>
        </w:rPr>
        <w:t>załącznikiem nr 8 do Regulaminu</w:t>
      </w:r>
      <w:r w:rsidRPr="00053DCA">
        <w:rPr>
          <w:rFonts w:asciiTheme="minorHAnsi" w:eastAsia="Times New Roman" w:hAnsiTheme="minorHAnsi" w:cstheme="minorHAnsi"/>
          <w:sz w:val="24"/>
          <w:szCs w:val="24"/>
          <w:lang w:eastAsia="pl-PL"/>
        </w:rPr>
        <w:t xml:space="preserve">. </w:t>
      </w:r>
    </w:p>
    <w:p w:rsidR="00053DCA" w:rsidRPr="00053DCA" w:rsidRDefault="00053DCA" w:rsidP="00C91F1E">
      <w:pPr>
        <w:autoSpaceDE w:val="0"/>
        <w:autoSpaceDN w:val="0"/>
        <w:adjustRightInd w:val="0"/>
        <w:spacing w:after="0" w:line="240" w:lineRule="auto"/>
        <w:jc w:val="both"/>
        <w:rPr>
          <w:rFonts w:cstheme="minorHAnsi"/>
          <w:b/>
          <w:sz w:val="24"/>
          <w:szCs w:val="24"/>
        </w:rPr>
      </w:pPr>
    </w:p>
    <w:p w:rsidR="00053DCA" w:rsidRPr="00053DCA" w:rsidRDefault="00053DCA" w:rsidP="00C91F1E">
      <w:pPr>
        <w:pStyle w:val="Akapitzlist"/>
        <w:spacing w:after="0" w:line="240" w:lineRule="auto"/>
        <w:ind w:left="0"/>
        <w:jc w:val="center"/>
        <w:rPr>
          <w:rFonts w:asciiTheme="minorHAnsi" w:eastAsia="Times New Roman" w:hAnsiTheme="minorHAnsi" w:cstheme="minorHAnsi"/>
          <w:sz w:val="24"/>
          <w:szCs w:val="24"/>
          <w:lang w:eastAsia="pl-PL"/>
        </w:rPr>
      </w:pPr>
      <w:r w:rsidRPr="00053DCA">
        <w:rPr>
          <w:rFonts w:asciiTheme="minorHAnsi" w:hAnsiTheme="minorHAnsi" w:cstheme="minorHAnsi"/>
          <w:b/>
          <w:sz w:val="24"/>
          <w:szCs w:val="24"/>
        </w:rPr>
        <w:t>§ 2</w:t>
      </w:r>
    </w:p>
    <w:p w:rsidR="00053DCA" w:rsidRDefault="00053DCA" w:rsidP="00C91F1E">
      <w:pPr>
        <w:pStyle w:val="Akapitzlist"/>
        <w:spacing w:after="0" w:line="240" w:lineRule="auto"/>
        <w:ind w:left="0"/>
        <w:jc w:val="center"/>
        <w:rPr>
          <w:rFonts w:asciiTheme="minorHAnsi" w:hAnsiTheme="minorHAnsi" w:cstheme="minorHAnsi"/>
          <w:b/>
          <w:bCs/>
          <w:sz w:val="24"/>
          <w:szCs w:val="24"/>
        </w:rPr>
      </w:pPr>
      <w:r w:rsidRPr="00053DCA">
        <w:rPr>
          <w:rFonts w:asciiTheme="minorHAnsi" w:hAnsiTheme="minorHAnsi" w:cstheme="minorHAnsi"/>
          <w:b/>
          <w:bCs/>
          <w:sz w:val="24"/>
          <w:szCs w:val="24"/>
        </w:rPr>
        <w:t>POSTANOWIENIA OGÓLNE</w:t>
      </w:r>
    </w:p>
    <w:p w:rsidR="008439B8" w:rsidRPr="00053DCA" w:rsidRDefault="008439B8" w:rsidP="00C91F1E">
      <w:pPr>
        <w:pStyle w:val="Akapitzlist"/>
        <w:spacing w:after="0" w:line="240" w:lineRule="auto"/>
        <w:ind w:left="0"/>
        <w:jc w:val="center"/>
        <w:rPr>
          <w:rFonts w:asciiTheme="minorHAnsi" w:hAnsiTheme="minorHAnsi" w:cstheme="minorHAnsi"/>
          <w:b/>
          <w:bCs/>
          <w:sz w:val="24"/>
          <w:szCs w:val="24"/>
        </w:rPr>
      </w:pPr>
    </w:p>
    <w:p w:rsidR="00053DCA" w:rsidRPr="00053DCA" w:rsidRDefault="00053DCA" w:rsidP="00C91F1E">
      <w:pPr>
        <w:numPr>
          <w:ilvl w:val="0"/>
          <w:numId w:val="3"/>
        </w:numPr>
        <w:tabs>
          <w:tab w:val="left" w:pos="6096"/>
        </w:tabs>
        <w:spacing w:after="0" w:line="23" w:lineRule="atLeast"/>
        <w:ind w:left="0" w:right="-2" w:hanging="284"/>
        <w:jc w:val="both"/>
        <w:rPr>
          <w:rFonts w:cstheme="minorHAnsi"/>
          <w:sz w:val="24"/>
          <w:szCs w:val="24"/>
        </w:rPr>
      </w:pPr>
      <w:r w:rsidRPr="00053DCA">
        <w:rPr>
          <w:rFonts w:cstheme="minorHAnsi"/>
          <w:sz w:val="24"/>
          <w:szCs w:val="24"/>
        </w:rPr>
        <w:t xml:space="preserve">Niniejszy Regulamin określa szczegółowe zasady rekrutacji oraz udzielania wsparcia finansowego (dotacji i wsparcia pomostowego) w ramach Funduszu Przedsiębiorczości Społecznej </w:t>
      </w:r>
      <w:r w:rsidR="00D572C8">
        <w:rPr>
          <w:rFonts w:cstheme="minorHAnsi"/>
          <w:sz w:val="24"/>
          <w:szCs w:val="24"/>
        </w:rPr>
        <w:br/>
      </w:r>
      <w:r w:rsidRPr="00053DCA">
        <w:rPr>
          <w:rFonts w:cstheme="minorHAnsi"/>
          <w:sz w:val="24"/>
          <w:szCs w:val="24"/>
        </w:rPr>
        <w:t>z przeznaczeniem na:</w:t>
      </w:r>
    </w:p>
    <w:p w:rsidR="00053DCA" w:rsidRPr="00053DCA" w:rsidRDefault="00053DCA" w:rsidP="00C91F1E">
      <w:pPr>
        <w:pStyle w:val="Akapitzlist"/>
        <w:numPr>
          <w:ilvl w:val="0"/>
          <w:numId w:val="44"/>
        </w:numPr>
        <w:tabs>
          <w:tab w:val="left" w:pos="6096"/>
        </w:tabs>
        <w:spacing w:after="0" w:line="23" w:lineRule="atLeast"/>
        <w:ind w:left="284" w:right="-2"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tworzenie nowych miejsc pracy w nowo utworzonych przedsiębiorstwach społecznych </w:t>
      </w:r>
      <w:r w:rsidRPr="00053DCA">
        <w:rPr>
          <w:rFonts w:asciiTheme="minorHAnsi" w:hAnsiTheme="minorHAnsi" w:cstheme="minorHAnsi"/>
          <w:sz w:val="24"/>
          <w:szCs w:val="24"/>
          <w:u w:val="single"/>
        </w:rPr>
        <w:t>lub</w:t>
      </w:r>
      <w:r w:rsidRPr="00053DCA">
        <w:rPr>
          <w:rFonts w:asciiTheme="minorHAnsi" w:hAnsiTheme="minorHAnsi" w:cstheme="minorHAnsi"/>
          <w:sz w:val="24"/>
          <w:szCs w:val="24"/>
        </w:rPr>
        <w:t xml:space="preserve"> </w:t>
      </w:r>
    </w:p>
    <w:p w:rsidR="00053DCA" w:rsidRPr="00053DCA" w:rsidRDefault="00053DCA" w:rsidP="00C91F1E">
      <w:pPr>
        <w:pStyle w:val="Akapitzlist"/>
        <w:numPr>
          <w:ilvl w:val="0"/>
          <w:numId w:val="44"/>
        </w:numPr>
        <w:tabs>
          <w:tab w:val="left" w:pos="6096"/>
        </w:tabs>
        <w:spacing w:after="0" w:line="23" w:lineRule="atLeast"/>
        <w:ind w:left="284" w:right="-2"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tworzenie nowych miejsc pracy w istniejących przedsiębiorstwach społecznych </w:t>
      </w:r>
      <w:r w:rsidRPr="00053DCA">
        <w:rPr>
          <w:rFonts w:asciiTheme="minorHAnsi" w:hAnsiTheme="minorHAnsi" w:cstheme="minorHAnsi"/>
          <w:sz w:val="24"/>
          <w:szCs w:val="24"/>
          <w:u w:val="single"/>
        </w:rPr>
        <w:t>lub</w:t>
      </w:r>
    </w:p>
    <w:p w:rsidR="00053DCA" w:rsidRPr="00053DCA" w:rsidRDefault="00053DCA" w:rsidP="00C91F1E">
      <w:pPr>
        <w:pStyle w:val="Akapitzlist"/>
        <w:numPr>
          <w:ilvl w:val="0"/>
          <w:numId w:val="44"/>
        </w:numPr>
        <w:spacing w:after="0" w:line="240" w:lineRule="auto"/>
        <w:ind w:left="284" w:hanging="284"/>
        <w:jc w:val="both"/>
        <w:rPr>
          <w:rFonts w:asciiTheme="minorHAnsi" w:hAnsiTheme="minorHAnsi" w:cstheme="minorHAnsi"/>
          <w:sz w:val="24"/>
          <w:szCs w:val="24"/>
        </w:rPr>
      </w:pPr>
      <w:r w:rsidRPr="00053DCA">
        <w:rPr>
          <w:rFonts w:asciiTheme="minorHAnsi" w:hAnsiTheme="minorHAnsi" w:cstheme="minorHAnsi"/>
          <w:sz w:val="24"/>
          <w:szCs w:val="24"/>
        </w:rPr>
        <w:t>tworzenie nowych miejsc pracy w podmiotach ekonomii społecznej, wyłącznie pod warunkiem ich przekształcenia w przedsiębiorstwo społeczne.</w:t>
      </w:r>
    </w:p>
    <w:p w:rsidR="00053DCA" w:rsidRPr="00053DCA" w:rsidRDefault="00053DCA" w:rsidP="00C91F1E">
      <w:pPr>
        <w:pStyle w:val="Akapitzlist"/>
        <w:spacing w:after="0" w:line="240" w:lineRule="auto"/>
        <w:ind w:left="0" w:hanging="284"/>
        <w:jc w:val="both"/>
        <w:rPr>
          <w:rFonts w:asciiTheme="minorHAnsi" w:hAnsiTheme="minorHAnsi" w:cstheme="minorHAnsi"/>
          <w:sz w:val="24"/>
          <w:szCs w:val="24"/>
        </w:rPr>
      </w:pPr>
      <w:r w:rsidRPr="00053DCA">
        <w:rPr>
          <w:rFonts w:asciiTheme="minorHAnsi" w:hAnsiTheme="minorHAnsi" w:cstheme="minorHAnsi"/>
          <w:sz w:val="24"/>
          <w:szCs w:val="24"/>
        </w:rPr>
        <w:lastRenderedPageBreak/>
        <w:t xml:space="preserve">2. Regulamin stanowi uzupełnienie zapisów Regulaminu Ośrodka Wsparcia Ekonomii Społecznej </w:t>
      </w:r>
      <w:r w:rsidRPr="00053DCA">
        <w:rPr>
          <w:rFonts w:asciiTheme="minorHAnsi" w:hAnsiTheme="minorHAnsi" w:cstheme="minorHAnsi"/>
          <w:sz w:val="24"/>
          <w:szCs w:val="24"/>
        </w:rPr>
        <w:br/>
        <w:t xml:space="preserve">w Olsztynie i nie może stanowić oddzielnej wykładni.  </w:t>
      </w:r>
    </w:p>
    <w:p w:rsidR="00053DCA" w:rsidRPr="00053DCA" w:rsidRDefault="00053DCA" w:rsidP="00C91F1E">
      <w:pPr>
        <w:pStyle w:val="Akapitzlist"/>
        <w:spacing w:after="0" w:line="240" w:lineRule="auto"/>
        <w:ind w:left="0" w:hanging="284"/>
        <w:jc w:val="both"/>
        <w:rPr>
          <w:rFonts w:asciiTheme="minorHAnsi" w:hAnsiTheme="minorHAnsi" w:cstheme="minorHAnsi"/>
          <w:sz w:val="24"/>
          <w:szCs w:val="24"/>
        </w:rPr>
      </w:pPr>
    </w:p>
    <w:p w:rsidR="00053DCA" w:rsidRPr="00053DCA" w:rsidRDefault="00053DCA" w:rsidP="00C91F1E">
      <w:pPr>
        <w:tabs>
          <w:tab w:val="left" w:pos="6096"/>
        </w:tabs>
        <w:spacing w:after="0" w:line="23" w:lineRule="atLeast"/>
        <w:ind w:right="-2"/>
        <w:jc w:val="center"/>
        <w:rPr>
          <w:rFonts w:cstheme="minorHAnsi"/>
          <w:b/>
          <w:sz w:val="24"/>
          <w:szCs w:val="24"/>
        </w:rPr>
      </w:pPr>
      <w:r w:rsidRPr="00053DCA">
        <w:rPr>
          <w:rFonts w:cstheme="minorHAnsi"/>
          <w:b/>
          <w:sz w:val="24"/>
          <w:szCs w:val="24"/>
        </w:rPr>
        <w:t>§ 3</w:t>
      </w:r>
    </w:p>
    <w:p w:rsidR="00053DCA" w:rsidRDefault="00053DCA" w:rsidP="00C91F1E">
      <w:pPr>
        <w:spacing w:after="0" w:line="23" w:lineRule="atLeast"/>
        <w:ind w:left="-284" w:right="-2" w:firstLine="284"/>
        <w:jc w:val="center"/>
        <w:rPr>
          <w:rFonts w:cstheme="minorHAnsi"/>
          <w:b/>
          <w:bCs/>
          <w:strike/>
          <w:sz w:val="24"/>
          <w:szCs w:val="24"/>
        </w:rPr>
      </w:pPr>
      <w:r w:rsidRPr="00053DCA">
        <w:rPr>
          <w:rFonts w:cstheme="minorHAnsi"/>
          <w:b/>
          <w:bCs/>
          <w:sz w:val="24"/>
          <w:szCs w:val="24"/>
        </w:rPr>
        <w:t>DOTACJA - NABÓR</w:t>
      </w:r>
      <w:r w:rsidRPr="00053DCA">
        <w:rPr>
          <w:rFonts w:cstheme="minorHAnsi"/>
          <w:b/>
          <w:bCs/>
          <w:strike/>
          <w:sz w:val="24"/>
          <w:szCs w:val="24"/>
        </w:rPr>
        <w:t xml:space="preserve">  </w:t>
      </w:r>
    </w:p>
    <w:p w:rsidR="008439B8" w:rsidRPr="00053DCA" w:rsidRDefault="008439B8" w:rsidP="00C91F1E">
      <w:pPr>
        <w:spacing w:after="0" w:line="23" w:lineRule="atLeast"/>
        <w:ind w:left="-284" w:right="-2" w:firstLine="284"/>
        <w:jc w:val="center"/>
        <w:rPr>
          <w:rFonts w:cstheme="minorHAnsi"/>
          <w:b/>
          <w:bCs/>
          <w:strike/>
          <w:sz w:val="24"/>
          <w:szCs w:val="24"/>
        </w:rPr>
      </w:pPr>
    </w:p>
    <w:p w:rsidR="00053DCA" w:rsidRPr="00053DCA" w:rsidRDefault="00053DCA" w:rsidP="00C91F1E">
      <w:pPr>
        <w:pStyle w:val="Default"/>
        <w:numPr>
          <w:ilvl w:val="0"/>
          <w:numId w:val="39"/>
        </w:numPr>
        <w:tabs>
          <w:tab w:val="left" w:pos="0"/>
        </w:tabs>
        <w:ind w:left="0" w:right="-2" w:hanging="284"/>
        <w:jc w:val="both"/>
        <w:rPr>
          <w:rFonts w:asciiTheme="minorHAnsi" w:hAnsiTheme="minorHAnsi" w:cstheme="minorHAnsi"/>
          <w:color w:val="auto"/>
        </w:rPr>
      </w:pPr>
      <w:r w:rsidRPr="00053DCA">
        <w:rPr>
          <w:rFonts w:asciiTheme="minorHAnsi" w:hAnsiTheme="minorHAnsi" w:cstheme="minorHAnsi"/>
          <w:color w:val="auto"/>
        </w:rPr>
        <w:t xml:space="preserve">Nabór wniosków odbywa się w ramach rund konkursowych, w wyznaczonych  terminach  przyjmowania dokumentów zgodnie z poniższym harmonogramem. </w:t>
      </w:r>
    </w:p>
    <w:p w:rsidR="00053DCA" w:rsidRPr="00053DCA" w:rsidRDefault="00053DCA" w:rsidP="00C91F1E">
      <w:pPr>
        <w:spacing w:after="0" w:line="23" w:lineRule="atLeast"/>
        <w:ind w:left="360" w:hanging="360"/>
        <w:jc w:val="center"/>
        <w:rPr>
          <w:rFonts w:cstheme="minorHAnsi"/>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1927"/>
        <w:gridCol w:w="1927"/>
        <w:gridCol w:w="1927"/>
        <w:gridCol w:w="1927"/>
      </w:tblGrid>
      <w:tr w:rsidR="00E71A52" w:rsidRPr="00E71A52" w:rsidTr="00744793">
        <w:trPr>
          <w:trHeight w:val="987"/>
          <w:jc w:val="center"/>
        </w:trPr>
        <w:tc>
          <w:tcPr>
            <w:tcW w:w="1926" w:type="dxa"/>
            <w:shd w:val="clear" w:color="auto" w:fill="D9D9D9" w:themeFill="background1" w:themeFillShade="D9"/>
            <w:vAlign w:val="center"/>
          </w:tcPr>
          <w:p w:rsidR="00053DCA" w:rsidRPr="00BD5647" w:rsidRDefault="00053DCA" w:rsidP="00207ADE">
            <w:pPr>
              <w:spacing w:after="0" w:line="240" w:lineRule="auto"/>
              <w:ind w:left="-142" w:firstLine="142"/>
              <w:jc w:val="center"/>
              <w:rPr>
                <w:rFonts w:cstheme="minorHAnsi"/>
                <w:b/>
                <w:sz w:val="24"/>
                <w:szCs w:val="24"/>
              </w:rPr>
            </w:pPr>
            <w:r w:rsidRPr="00BD5647">
              <w:rPr>
                <w:rFonts w:cstheme="minorHAnsi"/>
                <w:b/>
                <w:sz w:val="24"/>
                <w:szCs w:val="24"/>
              </w:rPr>
              <w:t>Nr rekrutacji</w:t>
            </w:r>
          </w:p>
        </w:tc>
        <w:tc>
          <w:tcPr>
            <w:tcW w:w="1927" w:type="dxa"/>
            <w:tcBorders>
              <w:bottom w:val="single" w:sz="4" w:space="0" w:color="auto"/>
            </w:tcBorders>
            <w:shd w:val="clear" w:color="auto" w:fill="D9D9D9" w:themeFill="background1" w:themeFillShade="D9"/>
            <w:vAlign w:val="center"/>
          </w:tcPr>
          <w:p w:rsidR="00053DCA" w:rsidRPr="00BD5647" w:rsidRDefault="00053DCA" w:rsidP="006F1B21">
            <w:pPr>
              <w:spacing w:after="0" w:line="240" w:lineRule="auto"/>
              <w:ind w:left="-142" w:firstLine="142"/>
              <w:jc w:val="center"/>
              <w:rPr>
                <w:rFonts w:cstheme="minorHAnsi"/>
                <w:b/>
                <w:sz w:val="24"/>
                <w:szCs w:val="24"/>
              </w:rPr>
            </w:pPr>
            <w:r w:rsidRPr="00BD5647">
              <w:rPr>
                <w:rFonts w:cstheme="minorHAnsi"/>
                <w:b/>
                <w:sz w:val="24"/>
                <w:szCs w:val="24"/>
              </w:rPr>
              <w:br/>
              <w:t>Przyjmowanie dokumentów</w:t>
            </w:r>
          </w:p>
          <w:p w:rsidR="00053DCA" w:rsidRPr="00BD5647" w:rsidRDefault="00053DCA" w:rsidP="006F1B21">
            <w:pPr>
              <w:spacing w:after="0" w:line="240" w:lineRule="auto"/>
              <w:ind w:left="-142" w:firstLine="87"/>
              <w:jc w:val="center"/>
              <w:rPr>
                <w:rFonts w:cstheme="minorHAnsi"/>
                <w:b/>
                <w:sz w:val="24"/>
                <w:szCs w:val="24"/>
              </w:rPr>
            </w:pPr>
            <w:r w:rsidRPr="00BD5647">
              <w:rPr>
                <w:rFonts w:cstheme="minorHAnsi"/>
                <w:b/>
                <w:sz w:val="24"/>
                <w:szCs w:val="24"/>
              </w:rPr>
              <w:t>(planowane)</w:t>
            </w:r>
          </w:p>
          <w:p w:rsidR="00053DCA" w:rsidRPr="00BD5647" w:rsidRDefault="00053DCA" w:rsidP="00207ADE">
            <w:pPr>
              <w:spacing w:after="0" w:line="240" w:lineRule="auto"/>
              <w:ind w:left="-142" w:firstLine="142"/>
              <w:jc w:val="center"/>
              <w:rPr>
                <w:rFonts w:cstheme="minorHAnsi"/>
                <w:b/>
                <w:strike/>
                <w:sz w:val="24"/>
                <w:szCs w:val="24"/>
              </w:rPr>
            </w:pPr>
          </w:p>
        </w:tc>
        <w:tc>
          <w:tcPr>
            <w:tcW w:w="1927" w:type="dxa"/>
            <w:tcBorders>
              <w:bottom w:val="single" w:sz="4" w:space="0" w:color="auto"/>
            </w:tcBorders>
            <w:shd w:val="clear" w:color="auto" w:fill="D9D9D9" w:themeFill="background1" w:themeFillShade="D9"/>
            <w:vAlign w:val="center"/>
          </w:tcPr>
          <w:p w:rsidR="00053DCA" w:rsidRPr="00BD5647" w:rsidRDefault="00053DCA" w:rsidP="00207ADE">
            <w:pPr>
              <w:spacing w:after="0" w:line="240" w:lineRule="auto"/>
              <w:ind w:left="-142" w:firstLine="142"/>
              <w:jc w:val="center"/>
              <w:rPr>
                <w:rFonts w:cstheme="minorHAnsi"/>
                <w:b/>
                <w:sz w:val="24"/>
                <w:szCs w:val="24"/>
              </w:rPr>
            </w:pPr>
            <w:r w:rsidRPr="00BD5647">
              <w:rPr>
                <w:rFonts w:cstheme="minorHAnsi"/>
                <w:b/>
                <w:sz w:val="24"/>
                <w:szCs w:val="24"/>
              </w:rPr>
              <w:t>Ocena formalna</w:t>
            </w:r>
          </w:p>
          <w:p w:rsidR="00053DCA" w:rsidRPr="00BD5647" w:rsidRDefault="00053DCA" w:rsidP="00207ADE">
            <w:pPr>
              <w:spacing w:after="0" w:line="240" w:lineRule="auto"/>
              <w:ind w:left="-142" w:firstLine="142"/>
              <w:jc w:val="center"/>
              <w:rPr>
                <w:rFonts w:cstheme="minorHAnsi"/>
                <w:b/>
                <w:sz w:val="24"/>
                <w:szCs w:val="24"/>
              </w:rPr>
            </w:pPr>
            <w:r w:rsidRPr="00BD5647">
              <w:rPr>
                <w:rFonts w:cstheme="minorHAnsi"/>
                <w:b/>
                <w:sz w:val="24"/>
                <w:szCs w:val="24"/>
              </w:rPr>
              <w:t>(planowane)</w:t>
            </w:r>
          </w:p>
        </w:tc>
        <w:tc>
          <w:tcPr>
            <w:tcW w:w="1927" w:type="dxa"/>
            <w:tcBorders>
              <w:bottom w:val="single" w:sz="4" w:space="0" w:color="auto"/>
            </w:tcBorders>
            <w:shd w:val="clear" w:color="auto" w:fill="D9D9D9" w:themeFill="background1" w:themeFillShade="D9"/>
            <w:vAlign w:val="center"/>
          </w:tcPr>
          <w:p w:rsidR="00053DCA" w:rsidRPr="00BD5647" w:rsidRDefault="00053DCA" w:rsidP="00207ADE">
            <w:pPr>
              <w:spacing w:after="0" w:line="240" w:lineRule="auto"/>
              <w:ind w:left="-142" w:firstLine="142"/>
              <w:jc w:val="center"/>
              <w:rPr>
                <w:rFonts w:cstheme="minorHAnsi"/>
                <w:b/>
                <w:sz w:val="24"/>
                <w:szCs w:val="24"/>
              </w:rPr>
            </w:pPr>
            <w:r w:rsidRPr="00BD5647">
              <w:rPr>
                <w:rFonts w:cstheme="minorHAnsi"/>
                <w:b/>
                <w:sz w:val="24"/>
                <w:szCs w:val="24"/>
              </w:rPr>
              <w:t>Ocena merytoryczna</w:t>
            </w:r>
          </w:p>
          <w:p w:rsidR="00053DCA" w:rsidRPr="00BD5647" w:rsidRDefault="00053DCA" w:rsidP="00207ADE">
            <w:pPr>
              <w:spacing w:after="0" w:line="240" w:lineRule="auto"/>
              <w:ind w:left="-142" w:firstLine="142"/>
              <w:jc w:val="center"/>
              <w:rPr>
                <w:rFonts w:cstheme="minorHAnsi"/>
                <w:b/>
                <w:sz w:val="24"/>
                <w:szCs w:val="24"/>
              </w:rPr>
            </w:pPr>
            <w:r w:rsidRPr="00BD5647">
              <w:rPr>
                <w:rFonts w:cstheme="minorHAnsi"/>
                <w:b/>
                <w:sz w:val="24"/>
                <w:szCs w:val="24"/>
              </w:rPr>
              <w:t>(planowane)</w:t>
            </w:r>
          </w:p>
        </w:tc>
        <w:tc>
          <w:tcPr>
            <w:tcW w:w="1927" w:type="dxa"/>
            <w:tcBorders>
              <w:bottom w:val="single" w:sz="4" w:space="0" w:color="auto"/>
            </w:tcBorders>
            <w:shd w:val="clear" w:color="auto" w:fill="D9D9D9" w:themeFill="background1" w:themeFillShade="D9"/>
            <w:vAlign w:val="center"/>
          </w:tcPr>
          <w:p w:rsidR="00053DCA" w:rsidRPr="00BD5647" w:rsidRDefault="00053DCA" w:rsidP="00207ADE">
            <w:pPr>
              <w:spacing w:after="0" w:line="240" w:lineRule="auto"/>
              <w:ind w:left="-142" w:firstLine="142"/>
              <w:jc w:val="center"/>
              <w:rPr>
                <w:rFonts w:cstheme="minorHAnsi"/>
                <w:b/>
                <w:sz w:val="24"/>
                <w:szCs w:val="24"/>
              </w:rPr>
            </w:pPr>
            <w:r w:rsidRPr="00BD5647">
              <w:rPr>
                <w:rFonts w:cstheme="minorHAnsi"/>
                <w:b/>
                <w:sz w:val="24"/>
                <w:szCs w:val="24"/>
              </w:rPr>
              <w:t>Lista rankingowa</w:t>
            </w:r>
          </w:p>
          <w:p w:rsidR="00053DCA" w:rsidRPr="00BD5647" w:rsidRDefault="00053DCA" w:rsidP="00207ADE">
            <w:pPr>
              <w:spacing w:after="0" w:line="240" w:lineRule="auto"/>
              <w:ind w:left="-142" w:firstLine="142"/>
              <w:jc w:val="center"/>
              <w:rPr>
                <w:rFonts w:cstheme="minorHAnsi"/>
                <w:b/>
                <w:sz w:val="24"/>
                <w:szCs w:val="24"/>
              </w:rPr>
            </w:pPr>
            <w:r w:rsidRPr="00BD5647">
              <w:rPr>
                <w:rFonts w:cstheme="minorHAnsi"/>
                <w:b/>
                <w:sz w:val="24"/>
                <w:szCs w:val="24"/>
              </w:rPr>
              <w:t>(planowane)</w:t>
            </w:r>
          </w:p>
        </w:tc>
      </w:tr>
      <w:tr w:rsidR="00E71A52" w:rsidRPr="00E71A52" w:rsidTr="00744793">
        <w:trPr>
          <w:trHeight w:val="593"/>
          <w:jc w:val="center"/>
        </w:trPr>
        <w:tc>
          <w:tcPr>
            <w:tcW w:w="1926" w:type="dxa"/>
            <w:shd w:val="clear" w:color="auto" w:fill="D9D9D9" w:themeFill="background1" w:themeFillShade="D9"/>
            <w:vAlign w:val="center"/>
          </w:tcPr>
          <w:p w:rsidR="00053DCA" w:rsidRPr="00BD5647" w:rsidRDefault="00053DCA" w:rsidP="00207ADE">
            <w:pPr>
              <w:spacing w:after="0" w:line="240" w:lineRule="auto"/>
              <w:jc w:val="center"/>
              <w:rPr>
                <w:rFonts w:cstheme="minorHAnsi"/>
                <w:b/>
                <w:sz w:val="24"/>
                <w:szCs w:val="24"/>
              </w:rPr>
            </w:pPr>
            <w:r w:rsidRPr="00BD5647">
              <w:rPr>
                <w:rFonts w:cstheme="minorHAnsi"/>
                <w:b/>
                <w:sz w:val="24"/>
                <w:szCs w:val="24"/>
              </w:rPr>
              <w:br/>
              <w:t>1/2019</w:t>
            </w:r>
          </w:p>
          <w:p w:rsidR="00207ADE" w:rsidRPr="00BD5647" w:rsidRDefault="00207ADE" w:rsidP="00207ADE">
            <w:pPr>
              <w:spacing w:after="0" w:line="240" w:lineRule="auto"/>
              <w:jc w:val="center"/>
              <w:rPr>
                <w:rFonts w:cstheme="minorHAnsi"/>
                <w:b/>
                <w:sz w:val="24"/>
                <w:szCs w:val="24"/>
              </w:rPr>
            </w:pPr>
          </w:p>
        </w:tc>
        <w:tc>
          <w:tcPr>
            <w:tcW w:w="1927" w:type="dxa"/>
            <w:shd w:val="clear" w:color="auto" w:fill="D9D9D9" w:themeFill="background1" w:themeFillShade="D9"/>
            <w:vAlign w:val="center"/>
          </w:tcPr>
          <w:p w:rsidR="00053DCA" w:rsidRPr="00BD5647" w:rsidRDefault="00E71A52" w:rsidP="00207ADE">
            <w:pPr>
              <w:spacing w:after="0" w:line="240" w:lineRule="auto"/>
              <w:ind w:left="-142" w:firstLine="142"/>
              <w:jc w:val="center"/>
              <w:rPr>
                <w:rFonts w:cstheme="minorHAnsi"/>
                <w:sz w:val="24"/>
                <w:szCs w:val="24"/>
              </w:rPr>
            </w:pPr>
            <w:r w:rsidRPr="00BD5647">
              <w:rPr>
                <w:rFonts w:cstheme="minorHAnsi"/>
                <w:sz w:val="24"/>
                <w:szCs w:val="24"/>
              </w:rPr>
              <w:t xml:space="preserve">Lipiec </w:t>
            </w:r>
            <w:r w:rsidR="00053DCA" w:rsidRPr="00BD5647">
              <w:rPr>
                <w:rFonts w:cstheme="minorHAnsi"/>
                <w:sz w:val="24"/>
                <w:szCs w:val="24"/>
              </w:rPr>
              <w:t>2019</w:t>
            </w:r>
          </w:p>
        </w:tc>
        <w:tc>
          <w:tcPr>
            <w:tcW w:w="1927" w:type="dxa"/>
            <w:shd w:val="clear" w:color="auto" w:fill="D9D9D9" w:themeFill="background1" w:themeFillShade="D9"/>
            <w:vAlign w:val="center"/>
          </w:tcPr>
          <w:p w:rsidR="00053DCA" w:rsidRPr="00BD5647" w:rsidRDefault="00E71A52" w:rsidP="00207ADE">
            <w:pPr>
              <w:spacing w:after="0" w:line="240" w:lineRule="auto"/>
              <w:ind w:left="-142" w:firstLine="142"/>
              <w:jc w:val="center"/>
              <w:rPr>
                <w:rFonts w:cstheme="minorHAnsi"/>
                <w:sz w:val="24"/>
                <w:szCs w:val="24"/>
              </w:rPr>
            </w:pPr>
            <w:r w:rsidRPr="00BD5647">
              <w:rPr>
                <w:rFonts w:cstheme="minorHAnsi"/>
                <w:sz w:val="24"/>
                <w:szCs w:val="24"/>
              </w:rPr>
              <w:t>Lipiec</w:t>
            </w:r>
            <w:r w:rsidR="002E5FBA" w:rsidRPr="00BD5647">
              <w:rPr>
                <w:rFonts w:cstheme="minorHAnsi"/>
                <w:sz w:val="24"/>
                <w:szCs w:val="24"/>
              </w:rPr>
              <w:t xml:space="preserve"> </w:t>
            </w:r>
            <w:r w:rsidR="00053DCA" w:rsidRPr="00BD5647">
              <w:rPr>
                <w:rFonts w:cstheme="minorHAnsi"/>
                <w:sz w:val="24"/>
                <w:szCs w:val="24"/>
              </w:rPr>
              <w:t>2019</w:t>
            </w:r>
          </w:p>
        </w:tc>
        <w:tc>
          <w:tcPr>
            <w:tcW w:w="1927" w:type="dxa"/>
            <w:shd w:val="clear" w:color="auto" w:fill="D9D9D9" w:themeFill="background1" w:themeFillShade="D9"/>
            <w:vAlign w:val="center"/>
          </w:tcPr>
          <w:p w:rsidR="00053DCA" w:rsidRPr="00BD5647" w:rsidRDefault="00E71A52" w:rsidP="00207ADE">
            <w:pPr>
              <w:spacing w:after="0" w:line="240" w:lineRule="auto"/>
              <w:ind w:left="-142" w:firstLine="142"/>
              <w:jc w:val="center"/>
              <w:rPr>
                <w:rFonts w:cstheme="minorHAnsi"/>
                <w:sz w:val="24"/>
                <w:szCs w:val="24"/>
              </w:rPr>
            </w:pPr>
            <w:r w:rsidRPr="00BD5647">
              <w:rPr>
                <w:rFonts w:cstheme="minorHAnsi"/>
                <w:sz w:val="24"/>
                <w:szCs w:val="24"/>
              </w:rPr>
              <w:t>Sierpień</w:t>
            </w:r>
            <w:r w:rsidR="002E5FBA" w:rsidRPr="00BD5647">
              <w:rPr>
                <w:rFonts w:cstheme="minorHAnsi"/>
                <w:sz w:val="24"/>
                <w:szCs w:val="24"/>
              </w:rPr>
              <w:t xml:space="preserve"> </w:t>
            </w:r>
            <w:r w:rsidR="00053DCA" w:rsidRPr="00BD5647">
              <w:rPr>
                <w:rFonts w:cstheme="minorHAnsi"/>
                <w:sz w:val="24"/>
                <w:szCs w:val="24"/>
              </w:rPr>
              <w:t>2019</w:t>
            </w:r>
          </w:p>
        </w:tc>
        <w:tc>
          <w:tcPr>
            <w:tcW w:w="1927" w:type="dxa"/>
            <w:shd w:val="clear" w:color="auto" w:fill="D9D9D9" w:themeFill="background1" w:themeFillShade="D9"/>
            <w:vAlign w:val="center"/>
          </w:tcPr>
          <w:p w:rsidR="00053DCA" w:rsidRPr="00BD5647" w:rsidRDefault="00E71A52" w:rsidP="00207ADE">
            <w:pPr>
              <w:spacing w:after="0" w:line="240" w:lineRule="auto"/>
              <w:ind w:left="-142" w:firstLine="142"/>
              <w:jc w:val="center"/>
              <w:rPr>
                <w:rFonts w:cstheme="minorHAnsi"/>
                <w:sz w:val="24"/>
                <w:szCs w:val="24"/>
              </w:rPr>
            </w:pPr>
            <w:r w:rsidRPr="00BD5647">
              <w:rPr>
                <w:rFonts w:cstheme="minorHAnsi"/>
                <w:sz w:val="24"/>
                <w:szCs w:val="24"/>
              </w:rPr>
              <w:t>Sierpień</w:t>
            </w:r>
            <w:r w:rsidR="002E5FBA" w:rsidRPr="00BD5647">
              <w:rPr>
                <w:rFonts w:cstheme="minorHAnsi"/>
                <w:sz w:val="24"/>
                <w:szCs w:val="24"/>
              </w:rPr>
              <w:t xml:space="preserve"> 2019</w:t>
            </w:r>
          </w:p>
        </w:tc>
      </w:tr>
      <w:tr w:rsidR="00E71A52" w:rsidRPr="00E71A52" w:rsidTr="00744793">
        <w:trPr>
          <w:trHeight w:val="634"/>
          <w:jc w:val="center"/>
        </w:trPr>
        <w:tc>
          <w:tcPr>
            <w:tcW w:w="1926" w:type="dxa"/>
            <w:tcBorders>
              <w:bottom w:val="nil"/>
            </w:tcBorders>
            <w:shd w:val="clear" w:color="auto" w:fill="D9D9D9" w:themeFill="background1" w:themeFillShade="D9"/>
            <w:vAlign w:val="center"/>
          </w:tcPr>
          <w:p w:rsidR="002E5FBA" w:rsidRPr="00BD5647" w:rsidRDefault="002E5FBA" w:rsidP="00207ADE">
            <w:pPr>
              <w:spacing w:after="0" w:line="240" w:lineRule="auto"/>
              <w:ind w:left="-142" w:firstLine="142"/>
              <w:jc w:val="center"/>
              <w:rPr>
                <w:rFonts w:cstheme="minorHAnsi"/>
                <w:b/>
                <w:sz w:val="24"/>
                <w:szCs w:val="24"/>
              </w:rPr>
            </w:pPr>
            <w:r w:rsidRPr="00BD5647">
              <w:rPr>
                <w:rFonts w:cstheme="minorHAnsi"/>
                <w:b/>
                <w:sz w:val="24"/>
                <w:szCs w:val="24"/>
              </w:rPr>
              <w:t>2/2019</w:t>
            </w:r>
          </w:p>
          <w:p w:rsidR="002E5FBA" w:rsidRPr="00BD5647" w:rsidRDefault="00E71A52" w:rsidP="00207ADE">
            <w:pPr>
              <w:spacing w:after="0" w:line="240" w:lineRule="auto"/>
              <w:ind w:left="-142" w:firstLine="142"/>
              <w:jc w:val="center"/>
              <w:rPr>
                <w:rFonts w:cstheme="minorHAnsi"/>
                <w:sz w:val="24"/>
                <w:szCs w:val="24"/>
              </w:rPr>
            </w:pPr>
            <w:r w:rsidRPr="00BD5647">
              <w:rPr>
                <w:rFonts w:cstheme="minorHAnsi"/>
                <w:sz w:val="20"/>
                <w:szCs w:val="24"/>
              </w:rPr>
              <w:t>(</w:t>
            </w:r>
            <w:r w:rsidR="002E5FBA" w:rsidRPr="00BD5647">
              <w:rPr>
                <w:rFonts w:cstheme="minorHAnsi"/>
                <w:sz w:val="20"/>
                <w:szCs w:val="24"/>
              </w:rPr>
              <w:t>Runda ko</w:t>
            </w:r>
            <w:r w:rsidR="00963ECA" w:rsidRPr="00BD5647">
              <w:rPr>
                <w:rFonts w:cstheme="minorHAnsi"/>
                <w:sz w:val="20"/>
                <w:szCs w:val="24"/>
              </w:rPr>
              <w:t>nkursowa tylko dla Spółdzielni Osób P</w:t>
            </w:r>
            <w:r w:rsidR="002E5FBA" w:rsidRPr="00BD5647">
              <w:rPr>
                <w:rFonts w:cstheme="minorHAnsi"/>
                <w:sz w:val="20"/>
                <w:szCs w:val="24"/>
              </w:rPr>
              <w:t>rawnych</w:t>
            </w:r>
            <w:r w:rsidRPr="00BD5647">
              <w:rPr>
                <w:rFonts w:cstheme="minorHAnsi"/>
                <w:sz w:val="20"/>
                <w:szCs w:val="24"/>
              </w:rPr>
              <w:t>)</w:t>
            </w:r>
          </w:p>
        </w:tc>
        <w:tc>
          <w:tcPr>
            <w:tcW w:w="1927" w:type="dxa"/>
            <w:tcBorders>
              <w:bottom w:val="single" w:sz="4" w:space="0" w:color="auto"/>
            </w:tcBorders>
            <w:shd w:val="clear" w:color="auto" w:fill="D9D9D9" w:themeFill="background1" w:themeFillShade="D9"/>
            <w:vAlign w:val="center"/>
          </w:tcPr>
          <w:p w:rsidR="002E5FBA" w:rsidRPr="00BD5647" w:rsidRDefault="00E71A52" w:rsidP="00207ADE">
            <w:pPr>
              <w:spacing w:after="0" w:line="240" w:lineRule="auto"/>
              <w:ind w:left="-142" w:firstLine="142"/>
              <w:jc w:val="center"/>
              <w:rPr>
                <w:rFonts w:cstheme="minorHAnsi"/>
                <w:sz w:val="24"/>
                <w:szCs w:val="24"/>
              </w:rPr>
            </w:pPr>
            <w:r w:rsidRPr="00BD5647">
              <w:rPr>
                <w:rFonts w:cstheme="minorHAnsi"/>
                <w:sz w:val="24"/>
                <w:szCs w:val="24"/>
              </w:rPr>
              <w:t>Listopad</w:t>
            </w:r>
            <w:r w:rsidR="002E5FBA" w:rsidRPr="00BD5647">
              <w:rPr>
                <w:rFonts w:cstheme="minorHAnsi"/>
                <w:sz w:val="24"/>
                <w:szCs w:val="24"/>
              </w:rPr>
              <w:t xml:space="preserve"> 2019</w:t>
            </w:r>
          </w:p>
        </w:tc>
        <w:tc>
          <w:tcPr>
            <w:tcW w:w="1927" w:type="dxa"/>
            <w:tcBorders>
              <w:bottom w:val="single" w:sz="4" w:space="0" w:color="auto"/>
            </w:tcBorders>
            <w:shd w:val="clear" w:color="auto" w:fill="D9D9D9" w:themeFill="background1" w:themeFillShade="D9"/>
            <w:vAlign w:val="center"/>
          </w:tcPr>
          <w:p w:rsidR="002E5FBA" w:rsidRPr="00BD5647" w:rsidRDefault="00E71A52" w:rsidP="00207ADE">
            <w:pPr>
              <w:spacing w:after="0" w:line="240" w:lineRule="auto"/>
              <w:ind w:left="-142" w:firstLine="142"/>
              <w:rPr>
                <w:rFonts w:cstheme="minorHAnsi"/>
                <w:sz w:val="24"/>
                <w:szCs w:val="24"/>
              </w:rPr>
            </w:pPr>
            <w:r w:rsidRPr="00BD5647">
              <w:rPr>
                <w:rFonts w:cstheme="minorHAnsi"/>
                <w:sz w:val="24"/>
                <w:szCs w:val="24"/>
              </w:rPr>
              <w:t>Grudzień</w:t>
            </w:r>
            <w:r w:rsidR="002E5FBA" w:rsidRPr="00BD5647">
              <w:rPr>
                <w:rFonts w:cstheme="minorHAnsi"/>
                <w:sz w:val="24"/>
                <w:szCs w:val="24"/>
              </w:rPr>
              <w:t xml:space="preserve"> 2019</w:t>
            </w:r>
          </w:p>
        </w:tc>
        <w:tc>
          <w:tcPr>
            <w:tcW w:w="1927" w:type="dxa"/>
            <w:tcBorders>
              <w:bottom w:val="single" w:sz="4" w:space="0" w:color="auto"/>
            </w:tcBorders>
            <w:shd w:val="clear" w:color="auto" w:fill="D9D9D9" w:themeFill="background1" w:themeFillShade="D9"/>
            <w:vAlign w:val="center"/>
          </w:tcPr>
          <w:p w:rsidR="002E5FBA" w:rsidRPr="00BD5647" w:rsidRDefault="00E71A52" w:rsidP="00207ADE">
            <w:pPr>
              <w:spacing w:after="0" w:line="240" w:lineRule="auto"/>
              <w:ind w:left="-142" w:firstLine="142"/>
              <w:jc w:val="center"/>
              <w:rPr>
                <w:rFonts w:cstheme="minorHAnsi"/>
                <w:sz w:val="24"/>
                <w:szCs w:val="24"/>
              </w:rPr>
            </w:pPr>
            <w:r w:rsidRPr="00BD5647">
              <w:rPr>
                <w:rFonts w:cstheme="minorHAnsi"/>
                <w:sz w:val="24"/>
                <w:szCs w:val="24"/>
              </w:rPr>
              <w:t>Grudzień</w:t>
            </w:r>
            <w:r w:rsidR="002E5FBA" w:rsidRPr="00BD5647">
              <w:rPr>
                <w:rFonts w:cstheme="minorHAnsi"/>
                <w:sz w:val="24"/>
                <w:szCs w:val="24"/>
              </w:rPr>
              <w:t xml:space="preserve"> 2019</w:t>
            </w:r>
          </w:p>
        </w:tc>
        <w:tc>
          <w:tcPr>
            <w:tcW w:w="1927" w:type="dxa"/>
            <w:tcBorders>
              <w:bottom w:val="single" w:sz="4" w:space="0" w:color="auto"/>
            </w:tcBorders>
            <w:shd w:val="clear" w:color="auto" w:fill="D9D9D9" w:themeFill="background1" w:themeFillShade="D9"/>
            <w:vAlign w:val="center"/>
          </w:tcPr>
          <w:p w:rsidR="002E5FBA" w:rsidRPr="00BD5647" w:rsidRDefault="00E71A52" w:rsidP="00207ADE">
            <w:pPr>
              <w:spacing w:after="0" w:line="240" w:lineRule="auto"/>
              <w:ind w:left="-142" w:firstLine="142"/>
              <w:jc w:val="center"/>
              <w:rPr>
                <w:rFonts w:cstheme="minorHAnsi"/>
                <w:sz w:val="24"/>
                <w:szCs w:val="24"/>
              </w:rPr>
            </w:pPr>
            <w:r w:rsidRPr="00BD5647">
              <w:rPr>
                <w:rFonts w:cstheme="minorHAnsi"/>
                <w:sz w:val="24"/>
                <w:szCs w:val="24"/>
              </w:rPr>
              <w:t xml:space="preserve">Grudzień </w:t>
            </w:r>
            <w:r w:rsidR="002E5FBA" w:rsidRPr="00BD5647">
              <w:rPr>
                <w:rFonts w:cstheme="minorHAnsi"/>
                <w:sz w:val="24"/>
                <w:szCs w:val="24"/>
              </w:rPr>
              <w:t>2019</w:t>
            </w:r>
          </w:p>
        </w:tc>
      </w:tr>
      <w:tr w:rsidR="00744793" w:rsidRPr="00E71A52" w:rsidTr="00744793">
        <w:trPr>
          <w:trHeight w:val="634"/>
          <w:jc w:val="center"/>
        </w:trPr>
        <w:tc>
          <w:tcPr>
            <w:tcW w:w="1926" w:type="dxa"/>
            <w:shd w:val="clear" w:color="auto" w:fill="D9D9D9" w:themeFill="background1" w:themeFillShade="D9"/>
            <w:vAlign w:val="center"/>
          </w:tcPr>
          <w:p w:rsidR="00744793" w:rsidRPr="00BD5647" w:rsidRDefault="00744793" w:rsidP="00744793">
            <w:pPr>
              <w:spacing w:after="0" w:line="240" w:lineRule="auto"/>
              <w:ind w:left="-142" w:firstLine="142"/>
              <w:jc w:val="center"/>
              <w:rPr>
                <w:rFonts w:cstheme="minorHAnsi"/>
                <w:b/>
                <w:sz w:val="24"/>
                <w:szCs w:val="24"/>
              </w:rPr>
            </w:pPr>
            <w:r w:rsidRPr="00BD5647">
              <w:rPr>
                <w:rFonts w:cstheme="minorHAnsi"/>
                <w:b/>
                <w:sz w:val="24"/>
                <w:szCs w:val="24"/>
              </w:rPr>
              <w:br/>
              <w:t>3/2020</w:t>
            </w:r>
          </w:p>
          <w:p w:rsidR="00744793" w:rsidRPr="00BD5647" w:rsidRDefault="00744793" w:rsidP="00744793">
            <w:pPr>
              <w:spacing w:after="0" w:line="240" w:lineRule="auto"/>
              <w:ind w:left="-142" w:firstLine="142"/>
              <w:jc w:val="center"/>
              <w:rPr>
                <w:rFonts w:cstheme="minorHAnsi"/>
                <w:b/>
                <w:sz w:val="24"/>
                <w:szCs w:val="24"/>
              </w:rPr>
            </w:pPr>
          </w:p>
        </w:tc>
        <w:tc>
          <w:tcPr>
            <w:tcW w:w="1927" w:type="dxa"/>
            <w:tcBorders>
              <w:top w:val="single" w:sz="4" w:space="0" w:color="auto"/>
            </w:tcBorders>
            <w:shd w:val="clear" w:color="auto" w:fill="auto"/>
            <w:vAlign w:val="center"/>
          </w:tcPr>
          <w:p w:rsidR="00744793" w:rsidRPr="00BD5647" w:rsidRDefault="00744793" w:rsidP="00744793">
            <w:pPr>
              <w:spacing w:after="0" w:line="240" w:lineRule="auto"/>
              <w:ind w:left="-142" w:firstLine="142"/>
              <w:jc w:val="center"/>
              <w:rPr>
                <w:rFonts w:cstheme="minorHAnsi"/>
                <w:sz w:val="24"/>
                <w:szCs w:val="24"/>
              </w:rPr>
            </w:pPr>
          </w:p>
          <w:p w:rsidR="00744793" w:rsidRPr="00BD5647" w:rsidRDefault="00744793" w:rsidP="00744793">
            <w:pPr>
              <w:spacing w:after="0" w:line="240" w:lineRule="auto"/>
              <w:ind w:left="-142" w:firstLine="142"/>
              <w:jc w:val="center"/>
              <w:rPr>
                <w:rFonts w:cstheme="minorHAnsi"/>
                <w:sz w:val="24"/>
                <w:szCs w:val="24"/>
              </w:rPr>
            </w:pPr>
            <w:r w:rsidRPr="00BD5647">
              <w:rPr>
                <w:rFonts w:cstheme="minorHAnsi"/>
                <w:sz w:val="24"/>
                <w:szCs w:val="24"/>
              </w:rPr>
              <w:t>Kwiecień 2020</w:t>
            </w:r>
          </w:p>
          <w:p w:rsidR="00744793" w:rsidRPr="00BD5647" w:rsidRDefault="00744793" w:rsidP="00744793">
            <w:pPr>
              <w:spacing w:after="0" w:line="240" w:lineRule="auto"/>
              <w:ind w:left="-142" w:firstLine="142"/>
              <w:jc w:val="center"/>
              <w:rPr>
                <w:rFonts w:cstheme="minorHAnsi"/>
                <w:sz w:val="24"/>
                <w:szCs w:val="24"/>
              </w:rPr>
            </w:pPr>
          </w:p>
        </w:tc>
        <w:tc>
          <w:tcPr>
            <w:tcW w:w="1927" w:type="dxa"/>
            <w:tcBorders>
              <w:top w:val="single" w:sz="4" w:space="0" w:color="auto"/>
            </w:tcBorders>
            <w:shd w:val="clear" w:color="auto" w:fill="auto"/>
          </w:tcPr>
          <w:p w:rsidR="00744793" w:rsidRPr="00BD5647" w:rsidRDefault="00744793" w:rsidP="00744793">
            <w:pPr>
              <w:spacing w:after="0" w:line="240" w:lineRule="auto"/>
              <w:jc w:val="center"/>
              <w:rPr>
                <w:sz w:val="24"/>
                <w:szCs w:val="24"/>
              </w:rPr>
            </w:pPr>
          </w:p>
          <w:p w:rsidR="00744793" w:rsidRPr="00BD5647" w:rsidRDefault="00744793" w:rsidP="00744793">
            <w:pPr>
              <w:spacing w:after="0" w:line="240" w:lineRule="auto"/>
              <w:jc w:val="center"/>
              <w:rPr>
                <w:sz w:val="24"/>
                <w:szCs w:val="24"/>
              </w:rPr>
            </w:pPr>
            <w:r w:rsidRPr="00BD5647">
              <w:rPr>
                <w:sz w:val="24"/>
                <w:szCs w:val="24"/>
              </w:rPr>
              <w:t>Maj 2020</w:t>
            </w:r>
          </w:p>
        </w:tc>
        <w:tc>
          <w:tcPr>
            <w:tcW w:w="1927" w:type="dxa"/>
            <w:tcBorders>
              <w:top w:val="single" w:sz="4" w:space="0" w:color="auto"/>
            </w:tcBorders>
            <w:shd w:val="clear" w:color="auto" w:fill="auto"/>
          </w:tcPr>
          <w:p w:rsidR="00744793" w:rsidRPr="00BD5647" w:rsidRDefault="00744793" w:rsidP="00744793">
            <w:pPr>
              <w:spacing w:after="0" w:line="240" w:lineRule="auto"/>
              <w:jc w:val="center"/>
              <w:rPr>
                <w:sz w:val="24"/>
                <w:szCs w:val="24"/>
              </w:rPr>
            </w:pPr>
          </w:p>
          <w:p w:rsidR="00744793" w:rsidRPr="00BD5647" w:rsidRDefault="00744793" w:rsidP="00744793">
            <w:pPr>
              <w:spacing w:after="0" w:line="240" w:lineRule="auto"/>
              <w:jc w:val="center"/>
              <w:rPr>
                <w:sz w:val="24"/>
                <w:szCs w:val="24"/>
              </w:rPr>
            </w:pPr>
            <w:r w:rsidRPr="00BD5647">
              <w:rPr>
                <w:sz w:val="24"/>
                <w:szCs w:val="24"/>
              </w:rPr>
              <w:t>Maj 2020</w:t>
            </w:r>
          </w:p>
        </w:tc>
        <w:tc>
          <w:tcPr>
            <w:tcW w:w="1927" w:type="dxa"/>
            <w:tcBorders>
              <w:top w:val="single" w:sz="4" w:space="0" w:color="auto"/>
            </w:tcBorders>
            <w:shd w:val="clear" w:color="auto" w:fill="auto"/>
            <w:vAlign w:val="center"/>
          </w:tcPr>
          <w:p w:rsidR="00744793" w:rsidRPr="00BD5647" w:rsidRDefault="00744793" w:rsidP="00744793">
            <w:pPr>
              <w:spacing w:after="0" w:line="240" w:lineRule="auto"/>
              <w:ind w:left="-142" w:firstLine="142"/>
              <w:jc w:val="center"/>
              <w:rPr>
                <w:rFonts w:cstheme="minorHAnsi"/>
                <w:sz w:val="24"/>
                <w:szCs w:val="24"/>
              </w:rPr>
            </w:pPr>
          </w:p>
          <w:p w:rsidR="00744793" w:rsidRPr="00BD5647" w:rsidRDefault="00744793" w:rsidP="00744793">
            <w:pPr>
              <w:spacing w:after="0" w:line="240" w:lineRule="auto"/>
              <w:ind w:left="-142" w:firstLine="142"/>
              <w:jc w:val="center"/>
              <w:rPr>
                <w:rFonts w:cstheme="minorHAnsi"/>
                <w:sz w:val="24"/>
                <w:szCs w:val="24"/>
              </w:rPr>
            </w:pPr>
            <w:r w:rsidRPr="00BD5647">
              <w:rPr>
                <w:rFonts w:cstheme="minorHAnsi"/>
                <w:sz w:val="24"/>
                <w:szCs w:val="24"/>
              </w:rPr>
              <w:t>Maj 2020</w:t>
            </w:r>
          </w:p>
          <w:p w:rsidR="00744793" w:rsidRPr="00BD5647" w:rsidRDefault="00744793" w:rsidP="00744793">
            <w:pPr>
              <w:spacing w:after="0" w:line="240" w:lineRule="auto"/>
              <w:ind w:left="-142" w:firstLine="142"/>
              <w:jc w:val="center"/>
              <w:rPr>
                <w:rFonts w:cstheme="minorHAnsi"/>
                <w:sz w:val="24"/>
                <w:szCs w:val="24"/>
              </w:rPr>
            </w:pPr>
          </w:p>
        </w:tc>
      </w:tr>
      <w:tr w:rsidR="00744793" w:rsidRPr="00E71A52" w:rsidTr="00744793">
        <w:trPr>
          <w:trHeight w:val="634"/>
          <w:jc w:val="center"/>
        </w:trPr>
        <w:tc>
          <w:tcPr>
            <w:tcW w:w="1926" w:type="dxa"/>
            <w:shd w:val="clear" w:color="auto" w:fill="D9D9D9" w:themeFill="background1" w:themeFillShade="D9"/>
            <w:vAlign w:val="center"/>
          </w:tcPr>
          <w:p w:rsidR="00744793" w:rsidRPr="00BD5647" w:rsidRDefault="00744793" w:rsidP="00744793">
            <w:pPr>
              <w:spacing w:after="0" w:line="240" w:lineRule="auto"/>
              <w:ind w:left="-142" w:firstLine="142"/>
              <w:jc w:val="center"/>
              <w:rPr>
                <w:rFonts w:cstheme="minorHAnsi"/>
                <w:b/>
                <w:sz w:val="24"/>
                <w:szCs w:val="24"/>
              </w:rPr>
            </w:pPr>
            <w:r w:rsidRPr="00BD5647">
              <w:rPr>
                <w:rFonts w:cstheme="minorHAnsi"/>
                <w:b/>
                <w:sz w:val="24"/>
                <w:szCs w:val="24"/>
              </w:rPr>
              <w:t>4/2020</w:t>
            </w:r>
          </w:p>
        </w:tc>
        <w:tc>
          <w:tcPr>
            <w:tcW w:w="1927" w:type="dxa"/>
            <w:shd w:val="clear" w:color="auto" w:fill="auto"/>
            <w:vAlign w:val="center"/>
          </w:tcPr>
          <w:p w:rsidR="00744793" w:rsidRPr="00BD5647" w:rsidRDefault="00744793" w:rsidP="00744793">
            <w:pPr>
              <w:spacing w:after="0" w:line="240" w:lineRule="auto"/>
              <w:ind w:left="-142" w:firstLine="142"/>
              <w:jc w:val="center"/>
              <w:rPr>
                <w:rFonts w:cstheme="minorHAnsi"/>
                <w:sz w:val="24"/>
                <w:szCs w:val="24"/>
              </w:rPr>
            </w:pPr>
            <w:r w:rsidRPr="00BD5647">
              <w:rPr>
                <w:rFonts w:cstheme="minorHAnsi"/>
                <w:sz w:val="24"/>
                <w:szCs w:val="24"/>
              </w:rPr>
              <w:t>Wrzesień 2020</w:t>
            </w:r>
          </w:p>
        </w:tc>
        <w:tc>
          <w:tcPr>
            <w:tcW w:w="1927" w:type="dxa"/>
            <w:shd w:val="clear" w:color="auto" w:fill="auto"/>
          </w:tcPr>
          <w:p w:rsidR="00744793" w:rsidRPr="00BD5647" w:rsidRDefault="00744793" w:rsidP="00744793">
            <w:pPr>
              <w:spacing w:after="0" w:line="240" w:lineRule="auto"/>
              <w:jc w:val="center"/>
              <w:rPr>
                <w:rFonts w:cstheme="minorHAnsi"/>
                <w:sz w:val="24"/>
                <w:szCs w:val="24"/>
              </w:rPr>
            </w:pPr>
          </w:p>
          <w:p w:rsidR="00744793" w:rsidRPr="00BD5647" w:rsidRDefault="00744793" w:rsidP="00744793">
            <w:pPr>
              <w:spacing w:after="0" w:line="240" w:lineRule="auto"/>
              <w:jc w:val="center"/>
              <w:rPr>
                <w:rFonts w:cstheme="minorHAnsi"/>
                <w:sz w:val="24"/>
                <w:szCs w:val="24"/>
              </w:rPr>
            </w:pPr>
            <w:r w:rsidRPr="00BD5647">
              <w:rPr>
                <w:rFonts w:cstheme="minorHAnsi"/>
                <w:sz w:val="24"/>
                <w:szCs w:val="24"/>
              </w:rPr>
              <w:t>Wrzesień 2020</w:t>
            </w:r>
          </w:p>
        </w:tc>
        <w:tc>
          <w:tcPr>
            <w:tcW w:w="1927" w:type="dxa"/>
            <w:shd w:val="clear" w:color="auto" w:fill="auto"/>
          </w:tcPr>
          <w:p w:rsidR="008439B8" w:rsidRPr="00BD5647" w:rsidRDefault="008439B8" w:rsidP="00744793">
            <w:pPr>
              <w:spacing w:after="0" w:line="240" w:lineRule="auto"/>
              <w:jc w:val="center"/>
              <w:rPr>
                <w:rFonts w:cstheme="minorHAnsi"/>
                <w:sz w:val="24"/>
                <w:szCs w:val="24"/>
              </w:rPr>
            </w:pPr>
          </w:p>
          <w:p w:rsidR="00744793" w:rsidRPr="00BD5647" w:rsidRDefault="00744793" w:rsidP="00744793">
            <w:pPr>
              <w:spacing w:after="0" w:line="240" w:lineRule="auto"/>
              <w:jc w:val="center"/>
              <w:rPr>
                <w:rFonts w:cstheme="minorHAnsi"/>
                <w:sz w:val="24"/>
                <w:szCs w:val="24"/>
              </w:rPr>
            </w:pPr>
            <w:r w:rsidRPr="00BD5647">
              <w:rPr>
                <w:rFonts w:cstheme="minorHAnsi"/>
                <w:sz w:val="24"/>
                <w:szCs w:val="24"/>
              </w:rPr>
              <w:t>Wrzesień/ Październik 2020</w:t>
            </w:r>
          </w:p>
          <w:p w:rsidR="008439B8" w:rsidRPr="00BD5647" w:rsidRDefault="008439B8" w:rsidP="00744793">
            <w:pPr>
              <w:spacing w:after="0" w:line="240" w:lineRule="auto"/>
              <w:jc w:val="center"/>
              <w:rPr>
                <w:rFonts w:cstheme="minorHAnsi"/>
                <w:sz w:val="24"/>
                <w:szCs w:val="24"/>
              </w:rPr>
            </w:pPr>
          </w:p>
        </w:tc>
        <w:tc>
          <w:tcPr>
            <w:tcW w:w="1927" w:type="dxa"/>
            <w:shd w:val="clear" w:color="auto" w:fill="auto"/>
            <w:vAlign w:val="center"/>
          </w:tcPr>
          <w:p w:rsidR="00744793" w:rsidRPr="00BD5647" w:rsidRDefault="00744793" w:rsidP="00744793">
            <w:pPr>
              <w:spacing w:after="0" w:line="240" w:lineRule="auto"/>
              <w:ind w:left="-142" w:firstLine="142"/>
              <w:jc w:val="center"/>
              <w:rPr>
                <w:rFonts w:cstheme="minorHAnsi"/>
                <w:sz w:val="24"/>
                <w:szCs w:val="24"/>
              </w:rPr>
            </w:pPr>
            <w:r w:rsidRPr="00BD5647">
              <w:rPr>
                <w:rFonts w:cstheme="minorHAnsi"/>
                <w:sz w:val="24"/>
                <w:szCs w:val="24"/>
              </w:rPr>
              <w:t>Październik 2020</w:t>
            </w:r>
          </w:p>
        </w:tc>
      </w:tr>
      <w:tr w:rsidR="00744793" w:rsidRPr="00E71A52" w:rsidTr="00744793">
        <w:trPr>
          <w:trHeight w:val="634"/>
          <w:jc w:val="center"/>
        </w:trPr>
        <w:tc>
          <w:tcPr>
            <w:tcW w:w="1926" w:type="dxa"/>
            <w:shd w:val="clear" w:color="auto" w:fill="D9D9D9" w:themeFill="background1" w:themeFillShade="D9"/>
            <w:vAlign w:val="center"/>
          </w:tcPr>
          <w:p w:rsidR="00744793" w:rsidRPr="00BD5647" w:rsidRDefault="00744793" w:rsidP="00744793">
            <w:pPr>
              <w:spacing w:after="0" w:line="240" w:lineRule="auto"/>
              <w:ind w:left="-142" w:firstLine="142"/>
              <w:jc w:val="center"/>
              <w:rPr>
                <w:rFonts w:cstheme="minorHAnsi"/>
                <w:b/>
                <w:sz w:val="24"/>
                <w:szCs w:val="24"/>
              </w:rPr>
            </w:pPr>
            <w:r w:rsidRPr="00BD5647">
              <w:rPr>
                <w:rFonts w:cstheme="minorHAnsi"/>
                <w:b/>
                <w:sz w:val="24"/>
                <w:szCs w:val="24"/>
              </w:rPr>
              <w:t>5/2021</w:t>
            </w:r>
          </w:p>
        </w:tc>
        <w:tc>
          <w:tcPr>
            <w:tcW w:w="1927" w:type="dxa"/>
            <w:shd w:val="clear" w:color="auto" w:fill="auto"/>
            <w:vAlign w:val="center"/>
          </w:tcPr>
          <w:p w:rsidR="00744793" w:rsidRPr="00BD5647" w:rsidRDefault="00744793" w:rsidP="00744793">
            <w:pPr>
              <w:spacing w:after="0" w:line="240" w:lineRule="auto"/>
              <w:ind w:left="-142" w:firstLine="142"/>
              <w:jc w:val="center"/>
              <w:rPr>
                <w:rFonts w:cstheme="minorHAnsi"/>
                <w:sz w:val="24"/>
                <w:szCs w:val="24"/>
              </w:rPr>
            </w:pPr>
            <w:r w:rsidRPr="00BD5647">
              <w:rPr>
                <w:rFonts w:cstheme="minorHAnsi"/>
                <w:sz w:val="24"/>
                <w:szCs w:val="24"/>
              </w:rPr>
              <w:t>Marzec 2021</w:t>
            </w:r>
          </w:p>
        </w:tc>
        <w:tc>
          <w:tcPr>
            <w:tcW w:w="1927" w:type="dxa"/>
            <w:shd w:val="clear" w:color="auto" w:fill="auto"/>
          </w:tcPr>
          <w:p w:rsidR="00744793" w:rsidRPr="00BD5647" w:rsidRDefault="00744793" w:rsidP="00744793">
            <w:pPr>
              <w:spacing w:after="0" w:line="240" w:lineRule="auto"/>
              <w:jc w:val="center"/>
              <w:rPr>
                <w:rFonts w:cstheme="minorHAnsi"/>
                <w:sz w:val="24"/>
                <w:szCs w:val="24"/>
              </w:rPr>
            </w:pPr>
          </w:p>
          <w:p w:rsidR="00744793" w:rsidRPr="00BD5647" w:rsidRDefault="00744793" w:rsidP="00744793">
            <w:pPr>
              <w:spacing w:after="0" w:line="240" w:lineRule="auto"/>
              <w:jc w:val="center"/>
              <w:rPr>
                <w:rFonts w:cstheme="minorHAnsi"/>
                <w:sz w:val="24"/>
                <w:szCs w:val="24"/>
              </w:rPr>
            </w:pPr>
            <w:r w:rsidRPr="00BD5647">
              <w:rPr>
                <w:rFonts w:cstheme="minorHAnsi"/>
                <w:sz w:val="24"/>
                <w:szCs w:val="24"/>
              </w:rPr>
              <w:t>Marzec 2021</w:t>
            </w:r>
          </w:p>
        </w:tc>
        <w:tc>
          <w:tcPr>
            <w:tcW w:w="1927" w:type="dxa"/>
            <w:shd w:val="clear" w:color="auto" w:fill="auto"/>
          </w:tcPr>
          <w:p w:rsidR="008439B8" w:rsidRPr="00BD5647" w:rsidRDefault="008439B8" w:rsidP="00744793">
            <w:pPr>
              <w:spacing w:after="0" w:line="240" w:lineRule="auto"/>
              <w:jc w:val="center"/>
              <w:rPr>
                <w:rFonts w:cstheme="minorHAnsi"/>
                <w:sz w:val="24"/>
                <w:szCs w:val="24"/>
              </w:rPr>
            </w:pPr>
          </w:p>
          <w:p w:rsidR="00744793" w:rsidRPr="00BD5647" w:rsidRDefault="00744793" w:rsidP="00744793">
            <w:pPr>
              <w:spacing w:after="0" w:line="240" w:lineRule="auto"/>
              <w:jc w:val="center"/>
              <w:rPr>
                <w:rFonts w:cstheme="minorHAnsi"/>
                <w:sz w:val="24"/>
                <w:szCs w:val="24"/>
              </w:rPr>
            </w:pPr>
            <w:r w:rsidRPr="00BD5647">
              <w:rPr>
                <w:rFonts w:cstheme="minorHAnsi"/>
                <w:sz w:val="24"/>
                <w:szCs w:val="24"/>
              </w:rPr>
              <w:t>Marzec/ Kwiecień 2021</w:t>
            </w:r>
          </w:p>
          <w:p w:rsidR="008439B8" w:rsidRPr="00BD5647" w:rsidRDefault="008439B8" w:rsidP="00744793">
            <w:pPr>
              <w:spacing w:after="0" w:line="240" w:lineRule="auto"/>
              <w:jc w:val="center"/>
              <w:rPr>
                <w:rFonts w:cstheme="minorHAnsi"/>
                <w:sz w:val="24"/>
                <w:szCs w:val="24"/>
              </w:rPr>
            </w:pPr>
          </w:p>
        </w:tc>
        <w:tc>
          <w:tcPr>
            <w:tcW w:w="1927" w:type="dxa"/>
            <w:shd w:val="clear" w:color="auto" w:fill="auto"/>
            <w:vAlign w:val="center"/>
          </w:tcPr>
          <w:p w:rsidR="00744793" w:rsidRPr="00BD5647" w:rsidRDefault="00744793" w:rsidP="00744793">
            <w:pPr>
              <w:spacing w:after="0" w:line="240" w:lineRule="auto"/>
              <w:ind w:left="-142" w:firstLine="142"/>
              <w:jc w:val="center"/>
              <w:rPr>
                <w:rFonts w:cstheme="minorHAnsi"/>
                <w:sz w:val="24"/>
                <w:szCs w:val="24"/>
              </w:rPr>
            </w:pPr>
          </w:p>
          <w:p w:rsidR="00744793" w:rsidRPr="00BD5647" w:rsidRDefault="00744793" w:rsidP="00744793">
            <w:pPr>
              <w:spacing w:after="0" w:line="240" w:lineRule="auto"/>
              <w:ind w:left="-142" w:firstLine="142"/>
              <w:jc w:val="center"/>
              <w:rPr>
                <w:rFonts w:cstheme="minorHAnsi"/>
                <w:sz w:val="24"/>
                <w:szCs w:val="24"/>
              </w:rPr>
            </w:pPr>
            <w:r w:rsidRPr="00BD5647">
              <w:rPr>
                <w:rFonts w:cstheme="minorHAnsi"/>
                <w:sz w:val="24"/>
                <w:szCs w:val="24"/>
              </w:rPr>
              <w:t>Kwiecień 2021</w:t>
            </w:r>
          </w:p>
          <w:p w:rsidR="00744793" w:rsidRPr="00BD5647" w:rsidRDefault="00744793" w:rsidP="00744793">
            <w:pPr>
              <w:spacing w:after="0" w:line="240" w:lineRule="auto"/>
              <w:ind w:left="-142" w:firstLine="142"/>
              <w:jc w:val="center"/>
              <w:rPr>
                <w:rFonts w:cstheme="minorHAnsi"/>
                <w:sz w:val="24"/>
                <w:szCs w:val="24"/>
              </w:rPr>
            </w:pPr>
          </w:p>
        </w:tc>
      </w:tr>
    </w:tbl>
    <w:p w:rsidR="00744793" w:rsidRDefault="00744793" w:rsidP="00C91F1E">
      <w:pPr>
        <w:spacing w:after="0" w:line="23" w:lineRule="atLeast"/>
        <w:ind w:left="-142" w:firstLine="142"/>
        <w:jc w:val="both"/>
        <w:rPr>
          <w:rFonts w:cstheme="minorHAnsi"/>
          <w:b/>
          <w:sz w:val="24"/>
          <w:szCs w:val="24"/>
        </w:rPr>
      </w:pPr>
    </w:p>
    <w:p w:rsidR="00744793" w:rsidRDefault="00744793" w:rsidP="00C91F1E">
      <w:pPr>
        <w:spacing w:after="0" w:line="23" w:lineRule="atLeast"/>
        <w:ind w:left="-142" w:firstLine="142"/>
        <w:jc w:val="both"/>
        <w:rPr>
          <w:rFonts w:cstheme="minorHAnsi"/>
          <w:b/>
          <w:sz w:val="24"/>
          <w:szCs w:val="24"/>
        </w:rPr>
      </w:pPr>
    </w:p>
    <w:p w:rsidR="00053DCA" w:rsidRPr="00053DCA" w:rsidRDefault="00053DCA" w:rsidP="00C91F1E">
      <w:pPr>
        <w:spacing w:after="0" w:line="23" w:lineRule="atLeast"/>
        <w:ind w:left="-142" w:firstLine="142"/>
        <w:jc w:val="both"/>
        <w:rPr>
          <w:rFonts w:cstheme="minorHAnsi"/>
          <w:strike/>
          <w:sz w:val="24"/>
          <w:szCs w:val="24"/>
        </w:rPr>
      </w:pPr>
      <w:r w:rsidRPr="00053DCA">
        <w:rPr>
          <w:rFonts w:cstheme="minorHAnsi"/>
          <w:b/>
          <w:sz w:val="24"/>
          <w:szCs w:val="24"/>
        </w:rPr>
        <w:t xml:space="preserve">UWAGA! </w:t>
      </w:r>
    </w:p>
    <w:p w:rsidR="00053DCA" w:rsidRPr="00053DCA" w:rsidRDefault="00053DCA" w:rsidP="00F21B06">
      <w:pPr>
        <w:pStyle w:val="Akapitzlist"/>
        <w:numPr>
          <w:ilvl w:val="0"/>
          <w:numId w:val="52"/>
        </w:numPr>
        <w:spacing w:after="0" w:line="23" w:lineRule="atLeast"/>
        <w:ind w:left="426" w:hanging="284"/>
        <w:jc w:val="both"/>
        <w:rPr>
          <w:rFonts w:asciiTheme="minorHAnsi" w:hAnsiTheme="minorHAnsi" w:cstheme="minorHAnsi"/>
          <w:sz w:val="24"/>
          <w:szCs w:val="24"/>
        </w:rPr>
      </w:pPr>
      <w:r w:rsidRPr="00053DCA">
        <w:rPr>
          <w:rFonts w:asciiTheme="minorHAnsi" w:hAnsiTheme="minorHAnsi" w:cstheme="minorHAnsi"/>
          <w:sz w:val="24"/>
          <w:szCs w:val="24"/>
        </w:rPr>
        <w:t>W uzasadnionych przypadkach dopuszcza się zmianę terminów określonych w niniejszym harmonogramie;</w:t>
      </w:r>
    </w:p>
    <w:p w:rsidR="00053DCA" w:rsidRPr="00053DCA" w:rsidRDefault="00053DCA" w:rsidP="00F21B06">
      <w:pPr>
        <w:pStyle w:val="Akapitzlist"/>
        <w:numPr>
          <w:ilvl w:val="0"/>
          <w:numId w:val="52"/>
        </w:numPr>
        <w:spacing w:after="0" w:line="23" w:lineRule="atLeast"/>
        <w:ind w:left="426" w:hanging="284"/>
        <w:jc w:val="both"/>
        <w:rPr>
          <w:rFonts w:asciiTheme="minorHAnsi" w:hAnsiTheme="minorHAnsi" w:cstheme="minorHAnsi"/>
          <w:sz w:val="24"/>
          <w:szCs w:val="24"/>
        </w:rPr>
      </w:pPr>
      <w:r w:rsidRPr="00053DCA">
        <w:rPr>
          <w:rFonts w:asciiTheme="minorHAnsi" w:hAnsiTheme="minorHAnsi" w:cstheme="minorHAnsi"/>
          <w:sz w:val="24"/>
          <w:szCs w:val="24"/>
        </w:rPr>
        <w:t>W  uzasadnionych przypadkach Operator ma prawo do unieważnienia danej rundy konkursowej.  Za uzasadnione okoliczności przyjmuje się m.in.  brak bieżącego finansowania realizacji projektu OWES czy też inne wynikające ze specyfiki organizacji ww. działania mogące zakłócić poprawność realizacji;</w:t>
      </w:r>
    </w:p>
    <w:p w:rsidR="00053DCA" w:rsidRPr="00053DCA" w:rsidRDefault="00053DCA" w:rsidP="00F21B06">
      <w:pPr>
        <w:pStyle w:val="Akapitzlist"/>
        <w:numPr>
          <w:ilvl w:val="0"/>
          <w:numId w:val="52"/>
        </w:numPr>
        <w:spacing w:after="0" w:line="23" w:lineRule="atLeast"/>
        <w:ind w:left="426"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W przypadku wyczerpania alokacji Operator może zamknąć kolejne nabory wniosków. Alokacja może ulegać zmianie po każdej kolejnej rozstrzygniętej rundzie konkursowej. Aktualny poziom środków będzie podawany do publicznej wiadomości poprzez stronę internetową Projektu. </w:t>
      </w:r>
    </w:p>
    <w:p w:rsidR="00053DCA" w:rsidRPr="00053DCA" w:rsidRDefault="00053DCA" w:rsidP="00C91F1E">
      <w:pPr>
        <w:spacing w:after="0" w:line="23" w:lineRule="atLeast"/>
        <w:ind w:left="-142" w:firstLine="142"/>
        <w:rPr>
          <w:rFonts w:cstheme="minorHAnsi"/>
          <w:b/>
          <w:sz w:val="24"/>
          <w:szCs w:val="24"/>
        </w:rPr>
      </w:pPr>
    </w:p>
    <w:p w:rsidR="008439B8" w:rsidRDefault="008439B8" w:rsidP="00C91F1E">
      <w:pPr>
        <w:tabs>
          <w:tab w:val="left" w:pos="6096"/>
        </w:tabs>
        <w:spacing w:after="0" w:line="23" w:lineRule="atLeast"/>
        <w:ind w:right="-2"/>
        <w:jc w:val="center"/>
        <w:rPr>
          <w:rFonts w:cstheme="minorHAnsi"/>
          <w:b/>
          <w:sz w:val="24"/>
          <w:szCs w:val="24"/>
        </w:rPr>
      </w:pPr>
    </w:p>
    <w:p w:rsidR="008439B8" w:rsidRDefault="008439B8" w:rsidP="00C91F1E">
      <w:pPr>
        <w:tabs>
          <w:tab w:val="left" w:pos="6096"/>
        </w:tabs>
        <w:spacing w:after="0" w:line="23" w:lineRule="atLeast"/>
        <w:ind w:right="-2"/>
        <w:jc w:val="center"/>
        <w:rPr>
          <w:rFonts w:cstheme="minorHAnsi"/>
          <w:b/>
          <w:sz w:val="24"/>
          <w:szCs w:val="24"/>
        </w:rPr>
      </w:pPr>
    </w:p>
    <w:p w:rsidR="00053DCA" w:rsidRPr="00053DCA" w:rsidRDefault="00053DCA" w:rsidP="00C91F1E">
      <w:pPr>
        <w:tabs>
          <w:tab w:val="left" w:pos="6096"/>
        </w:tabs>
        <w:spacing w:after="0" w:line="23" w:lineRule="atLeast"/>
        <w:ind w:right="-2"/>
        <w:jc w:val="center"/>
        <w:rPr>
          <w:rFonts w:cstheme="minorHAnsi"/>
          <w:b/>
          <w:sz w:val="24"/>
          <w:szCs w:val="24"/>
        </w:rPr>
      </w:pPr>
      <w:r w:rsidRPr="00053DCA">
        <w:rPr>
          <w:rFonts w:cstheme="minorHAnsi"/>
          <w:b/>
          <w:sz w:val="24"/>
          <w:szCs w:val="24"/>
        </w:rPr>
        <w:lastRenderedPageBreak/>
        <w:t>§ 4</w:t>
      </w:r>
    </w:p>
    <w:p w:rsidR="00053DCA" w:rsidRDefault="00053DCA" w:rsidP="00C91F1E">
      <w:pPr>
        <w:spacing w:after="0" w:line="23" w:lineRule="atLeast"/>
        <w:ind w:left="-142" w:firstLine="142"/>
        <w:jc w:val="center"/>
        <w:rPr>
          <w:rFonts w:cstheme="minorHAnsi"/>
          <w:b/>
          <w:bCs/>
          <w:sz w:val="24"/>
          <w:szCs w:val="24"/>
        </w:rPr>
      </w:pPr>
      <w:r w:rsidRPr="00053DCA">
        <w:rPr>
          <w:rFonts w:cstheme="minorHAnsi"/>
          <w:b/>
          <w:bCs/>
          <w:sz w:val="24"/>
          <w:szCs w:val="24"/>
        </w:rPr>
        <w:t>ZASADY KONKURSU O DOTACJĘ</w:t>
      </w:r>
    </w:p>
    <w:p w:rsidR="008439B8" w:rsidRPr="00053DCA" w:rsidRDefault="008439B8" w:rsidP="00C91F1E">
      <w:pPr>
        <w:spacing w:after="0" w:line="23" w:lineRule="atLeast"/>
        <w:ind w:left="-142" w:firstLine="142"/>
        <w:jc w:val="center"/>
        <w:rPr>
          <w:rFonts w:cstheme="minorHAnsi"/>
          <w:b/>
          <w:bCs/>
          <w:sz w:val="24"/>
          <w:szCs w:val="24"/>
        </w:rPr>
      </w:pPr>
    </w:p>
    <w:p w:rsidR="00053DCA" w:rsidRPr="00BD5647" w:rsidRDefault="00053DCA" w:rsidP="00C91F1E">
      <w:pPr>
        <w:pStyle w:val="Akapitzlist"/>
        <w:numPr>
          <w:ilvl w:val="0"/>
          <w:numId w:val="40"/>
        </w:numPr>
        <w:spacing w:after="0" w:line="23" w:lineRule="atLeast"/>
        <w:ind w:left="284" w:hanging="284"/>
        <w:jc w:val="both"/>
        <w:rPr>
          <w:rFonts w:asciiTheme="minorHAnsi" w:hAnsiTheme="minorHAnsi" w:cstheme="minorHAnsi"/>
          <w:b/>
          <w:bCs/>
          <w:sz w:val="24"/>
          <w:szCs w:val="24"/>
        </w:rPr>
      </w:pPr>
      <w:r w:rsidRPr="00BD5647">
        <w:rPr>
          <w:rFonts w:asciiTheme="minorHAnsi" w:hAnsiTheme="minorHAnsi" w:cstheme="minorHAnsi"/>
          <w:sz w:val="24"/>
          <w:szCs w:val="24"/>
        </w:rPr>
        <w:t xml:space="preserve">Do udziału w konkursie o dotację uprawnione są </w:t>
      </w:r>
      <w:r w:rsidRPr="00BD5647">
        <w:rPr>
          <w:rFonts w:asciiTheme="minorHAnsi" w:hAnsiTheme="minorHAnsi" w:cstheme="minorHAnsi"/>
          <w:b/>
          <w:sz w:val="24"/>
          <w:szCs w:val="24"/>
        </w:rPr>
        <w:t>jedynie</w:t>
      </w:r>
      <w:r w:rsidRPr="00BD5647">
        <w:rPr>
          <w:rFonts w:asciiTheme="minorHAnsi" w:hAnsiTheme="minorHAnsi" w:cstheme="minorHAnsi"/>
          <w:sz w:val="24"/>
          <w:szCs w:val="24"/>
        </w:rPr>
        <w:t xml:space="preserve"> GI</w:t>
      </w:r>
      <w:r w:rsidR="00744793" w:rsidRPr="00BD5647">
        <w:rPr>
          <w:rFonts w:asciiTheme="minorHAnsi" w:hAnsiTheme="minorHAnsi" w:cstheme="minorHAnsi"/>
          <w:sz w:val="24"/>
          <w:szCs w:val="24"/>
        </w:rPr>
        <w:t>/</w:t>
      </w:r>
      <w:r w:rsidR="00744793" w:rsidRPr="00BD5647">
        <w:rPr>
          <w:rFonts w:asciiTheme="minorHAnsi" w:hAnsiTheme="minorHAnsi" w:cstheme="minorHAnsi"/>
          <w:b/>
          <w:sz w:val="24"/>
          <w:szCs w:val="24"/>
        </w:rPr>
        <w:t>PS/PES</w:t>
      </w:r>
      <w:r w:rsidRPr="00BD5647">
        <w:rPr>
          <w:rFonts w:asciiTheme="minorHAnsi" w:hAnsiTheme="minorHAnsi" w:cstheme="minorHAnsi"/>
          <w:sz w:val="24"/>
          <w:szCs w:val="24"/>
        </w:rPr>
        <w:t xml:space="preserve">, które w ramach projektu OWES pozytywnie ukończyły zaplanowaną ścieżkę wsparcia w postaci szkoleń/doradztwa zakończoną wydaniem pozytywnych rekomendacji doradcy kluczowego/biznesowego. </w:t>
      </w:r>
    </w:p>
    <w:p w:rsidR="00053DCA" w:rsidRPr="00BD5647" w:rsidRDefault="00053DCA" w:rsidP="00C91F1E">
      <w:pPr>
        <w:pStyle w:val="Default"/>
        <w:numPr>
          <w:ilvl w:val="0"/>
          <w:numId w:val="40"/>
        </w:numPr>
        <w:ind w:left="284" w:hanging="284"/>
        <w:jc w:val="both"/>
        <w:rPr>
          <w:rFonts w:asciiTheme="minorHAnsi" w:hAnsiTheme="minorHAnsi" w:cstheme="minorHAnsi"/>
          <w:color w:val="auto"/>
        </w:rPr>
      </w:pPr>
      <w:r w:rsidRPr="00BD5647">
        <w:rPr>
          <w:rFonts w:asciiTheme="minorHAnsi" w:hAnsiTheme="minorHAnsi" w:cstheme="minorHAnsi"/>
          <w:color w:val="auto"/>
        </w:rPr>
        <w:t xml:space="preserve">Minimalny zakres  wsparcia szkoleniowego/doradczego uprawniający do uczestnictwa </w:t>
      </w:r>
      <w:r w:rsidR="00D572C8" w:rsidRPr="00BD5647">
        <w:rPr>
          <w:rFonts w:asciiTheme="minorHAnsi" w:hAnsiTheme="minorHAnsi" w:cstheme="minorHAnsi"/>
          <w:color w:val="auto"/>
        </w:rPr>
        <w:br/>
      </w:r>
      <w:r w:rsidRPr="00BD5647">
        <w:rPr>
          <w:rFonts w:asciiTheme="minorHAnsi" w:hAnsiTheme="minorHAnsi" w:cstheme="minorHAnsi"/>
          <w:color w:val="auto"/>
        </w:rPr>
        <w:t>w konkursie o dotację:</w:t>
      </w:r>
    </w:p>
    <w:p w:rsidR="00053DCA" w:rsidRPr="00BD5647" w:rsidRDefault="00053DCA" w:rsidP="00C91F1E">
      <w:pPr>
        <w:pStyle w:val="Default"/>
        <w:numPr>
          <w:ilvl w:val="1"/>
          <w:numId w:val="40"/>
        </w:numPr>
        <w:ind w:hanging="436"/>
        <w:jc w:val="both"/>
        <w:rPr>
          <w:rFonts w:asciiTheme="minorHAnsi" w:hAnsiTheme="minorHAnsi" w:cstheme="minorHAnsi"/>
          <w:color w:val="auto"/>
          <w:u w:val="single"/>
        </w:rPr>
      </w:pPr>
      <w:r w:rsidRPr="00BD5647">
        <w:rPr>
          <w:rFonts w:asciiTheme="minorHAnsi" w:hAnsiTheme="minorHAnsi" w:cstheme="minorHAnsi"/>
          <w:color w:val="auto"/>
          <w:u w:val="single"/>
        </w:rPr>
        <w:t>Tematyka ogólna</w:t>
      </w:r>
    </w:p>
    <w:p w:rsidR="00053DCA" w:rsidRPr="00BD5647" w:rsidRDefault="00053DCA" w:rsidP="00C91F1E">
      <w:pPr>
        <w:pStyle w:val="Akapitzlist"/>
        <w:numPr>
          <w:ilvl w:val="0"/>
          <w:numId w:val="41"/>
        </w:numPr>
        <w:spacing w:after="0" w:line="23" w:lineRule="atLeast"/>
        <w:ind w:left="709"/>
        <w:jc w:val="both"/>
        <w:rPr>
          <w:rFonts w:asciiTheme="minorHAnsi" w:hAnsiTheme="minorHAnsi" w:cstheme="minorHAnsi"/>
          <w:b/>
          <w:sz w:val="24"/>
          <w:szCs w:val="24"/>
        </w:rPr>
      </w:pPr>
      <w:r w:rsidRPr="00BD5647">
        <w:rPr>
          <w:rFonts w:asciiTheme="minorHAnsi" w:hAnsiTheme="minorHAnsi" w:cstheme="minorHAnsi"/>
          <w:b/>
          <w:sz w:val="24"/>
          <w:szCs w:val="24"/>
        </w:rPr>
        <w:t xml:space="preserve">GI osób fizycznych </w:t>
      </w:r>
      <w:r w:rsidR="0083457C" w:rsidRPr="00BD5647">
        <w:rPr>
          <w:rFonts w:asciiTheme="minorHAnsi" w:hAnsiTheme="minorHAnsi" w:cstheme="minorHAnsi"/>
          <w:b/>
          <w:sz w:val="24"/>
          <w:szCs w:val="24"/>
        </w:rPr>
        <w:t>(planująca</w:t>
      </w:r>
      <w:r w:rsidRPr="00BD5647">
        <w:rPr>
          <w:rFonts w:asciiTheme="minorHAnsi" w:hAnsiTheme="minorHAnsi" w:cstheme="minorHAnsi"/>
          <w:b/>
          <w:sz w:val="24"/>
          <w:szCs w:val="24"/>
        </w:rPr>
        <w:t xml:space="preserve"> utworzyć </w:t>
      </w:r>
      <w:r w:rsidR="00A73A4F" w:rsidRPr="00BD5647">
        <w:rPr>
          <w:rFonts w:asciiTheme="minorHAnsi" w:hAnsiTheme="minorHAnsi" w:cstheme="minorHAnsi"/>
          <w:b/>
          <w:sz w:val="24"/>
          <w:szCs w:val="24"/>
        </w:rPr>
        <w:t>Przedsiębiorstwo Społeczne</w:t>
      </w:r>
      <w:r w:rsidRPr="00BD5647">
        <w:rPr>
          <w:rFonts w:asciiTheme="minorHAnsi" w:hAnsiTheme="minorHAnsi" w:cstheme="minorHAnsi"/>
          <w:b/>
          <w:sz w:val="24"/>
          <w:szCs w:val="24"/>
        </w:rPr>
        <w:t>):</w:t>
      </w:r>
    </w:p>
    <w:p w:rsidR="00053DCA" w:rsidRPr="00BD5647" w:rsidRDefault="00053DCA" w:rsidP="00C91F1E">
      <w:pPr>
        <w:numPr>
          <w:ilvl w:val="0"/>
          <w:numId w:val="49"/>
        </w:numPr>
        <w:tabs>
          <w:tab w:val="left" w:pos="993"/>
        </w:tabs>
        <w:spacing w:after="0" w:line="23" w:lineRule="atLeast"/>
        <w:ind w:left="993" w:hanging="284"/>
        <w:jc w:val="both"/>
        <w:rPr>
          <w:rFonts w:cstheme="minorHAnsi"/>
          <w:sz w:val="24"/>
          <w:szCs w:val="24"/>
        </w:rPr>
      </w:pPr>
      <w:r w:rsidRPr="00BD5647">
        <w:rPr>
          <w:rFonts w:cstheme="minorHAnsi"/>
          <w:sz w:val="24"/>
          <w:szCs w:val="24"/>
        </w:rPr>
        <w:t xml:space="preserve">zakładanie i funkcjonowanie przedsiębiorstw społecznych: </w:t>
      </w:r>
      <w:r w:rsidRPr="00BD5647">
        <w:rPr>
          <w:rFonts w:cstheme="minorHAnsi"/>
          <w:b/>
          <w:sz w:val="24"/>
          <w:szCs w:val="24"/>
        </w:rPr>
        <w:t>6 godz</w:t>
      </w:r>
      <w:r w:rsidRPr="00BD5647">
        <w:rPr>
          <w:rFonts w:cstheme="minorHAnsi"/>
          <w:sz w:val="24"/>
          <w:szCs w:val="24"/>
        </w:rPr>
        <w:t>.</w:t>
      </w:r>
      <w:r w:rsidR="00F91E55" w:rsidRPr="00BD5647">
        <w:rPr>
          <w:rFonts w:cstheme="minorHAnsi"/>
          <w:sz w:val="24"/>
          <w:szCs w:val="24"/>
        </w:rPr>
        <w:t>;</w:t>
      </w:r>
    </w:p>
    <w:p w:rsidR="00053DCA" w:rsidRPr="00BD5647" w:rsidRDefault="00053DCA" w:rsidP="00C91F1E">
      <w:pPr>
        <w:numPr>
          <w:ilvl w:val="0"/>
          <w:numId w:val="49"/>
        </w:numPr>
        <w:tabs>
          <w:tab w:val="left" w:pos="993"/>
        </w:tabs>
        <w:spacing w:after="0" w:line="23" w:lineRule="atLeast"/>
        <w:ind w:left="993" w:hanging="284"/>
        <w:jc w:val="both"/>
        <w:rPr>
          <w:rFonts w:cstheme="minorHAnsi"/>
          <w:sz w:val="24"/>
          <w:szCs w:val="24"/>
        </w:rPr>
      </w:pPr>
      <w:r w:rsidRPr="00BD5647">
        <w:rPr>
          <w:rFonts w:cstheme="minorHAnsi"/>
          <w:sz w:val="24"/>
          <w:szCs w:val="24"/>
        </w:rPr>
        <w:t>dotacja i wsparcie pomostowe (etapy, obowiązki, konsekwencj</w:t>
      </w:r>
      <w:r w:rsidR="00F91E55" w:rsidRPr="00BD5647">
        <w:rPr>
          <w:rFonts w:cstheme="minorHAnsi"/>
          <w:sz w:val="24"/>
          <w:szCs w:val="24"/>
        </w:rPr>
        <w:t xml:space="preserve">e, zabezpieczenia itp.): </w:t>
      </w:r>
      <w:r w:rsidR="00F91E55" w:rsidRPr="00BD5647">
        <w:rPr>
          <w:rFonts w:cstheme="minorHAnsi"/>
          <w:b/>
          <w:sz w:val="24"/>
          <w:szCs w:val="24"/>
        </w:rPr>
        <w:t>6 godz.</w:t>
      </w:r>
      <w:r w:rsidR="00F91E55" w:rsidRPr="00BD5647">
        <w:rPr>
          <w:rFonts w:cstheme="minorHAnsi"/>
          <w:sz w:val="24"/>
          <w:szCs w:val="24"/>
        </w:rPr>
        <w:t>;</w:t>
      </w:r>
    </w:p>
    <w:p w:rsidR="00053DCA" w:rsidRPr="00BD5647" w:rsidRDefault="00053DCA" w:rsidP="00C91F1E">
      <w:pPr>
        <w:numPr>
          <w:ilvl w:val="0"/>
          <w:numId w:val="49"/>
        </w:numPr>
        <w:tabs>
          <w:tab w:val="left" w:pos="993"/>
        </w:tabs>
        <w:spacing w:after="0" w:line="23" w:lineRule="atLeast"/>
        <w:ind w:left="993" w:hanging="284"/>
        <w:jc w:val="both"/>
        <w:rPr>
          <w:rFonts w:cstheme="minorHAnsi"/>
          <w:sz w:val="24"/>
          <w:szCs w:val="24"/>
        </w:rPr>
      </w:pPr>
      <w:r w:rsidRPr="00BD5647">
        <w:rPr>
          <w:rFonts w:cstheme="minorHAnsi"/>
          <w:sz w:val="24"/>
          <w:szCs w:val="24"/>
        </w:rPr>
        <w:t>budowanie zespołu, podzia</w:t>
      </w:r>
      <w:r w:rsidR="004809AE" w:rsidRPr="00BD5647">
        <w:rPr>
          <w:rFonts w:cstheme="minorHAnsi"/>
          <w:sz w:val="24"/>
          <w:szCs w:val="24"/>
        </w:rPr>
        <w:t>ł</w:t>
      </w:r>
      <w:r w:rsidRPr="00BD5647">
        <w:rPr>
          <w:rFonts w:cstheme="minorHAnsi"/>
          <w:sz w:val="24"/>
          <w:szCs w:val="24"/>
        </w:rPr>
        <w:t xml:space="preserve"> ról, zadań, komunikacja interpersonalna: </w:t>
      </w:r>
      <w:r w:rsidRPr="00BD5647">
        <w:rPr>
          <w:rFonts w:cstheme="minorHAnsi"/>
          <w:b/>
          <w:sz w:val="24"/>
          <w:szCs w:val="24"/>
        </w:rPr>
        <w:t>8 godz</w:t>
      </w:r>
      <w:r w:rsidRPr="00BD5647">
        <w:rPr>
          <w:rFonts w:cstheme="minorHAnsi"/>
          <w:sz w:val="24"/>
          <w:szCs w:val="24"/>
        </w:rPr>
        <w:t>.;</w:t>
      </w:r>
    </w:p>
    <w:p w:rsidR="00053DCA" w:rsidRPr="00BD5647" w:rsidRDefault="00053DCA" w:rsidP="00C91F1E">
      <w:pPr>
        <w:pStyle w:val="Akapitzlist"/>
        <w:numPr>
          <w:ilvl w:val="0"/>
          <w:numId w:val="49"/>
        </w:numPr>
        <w:tabs>
          <w:tab w:val="left" w:pos="993"/>
        </w:tabs>
        <w:spacing w:after="0" w:line="23" w:lineRule="atLeast"/>
        <w:ind w:left="993" w:hanging="284"/>
        <w:jc w:val="both"/>
        <w:rPr>
          <w:rFonts w:asciiTheme="minorHAnsi" w:hAnsiTheme="minorHAnsi" w:cstheme="minorHAnsi"/>
          <w:b/>
          <w:sz w:val="24"/>
          <w:szCs w:val="24"/>
        </w:rPr>
      </w:pPr>
      <w:r w:rsidRPr="00BD5647">
        <w:rPr>
          <w:rFonts w:asciiTheme="minorHAnsi" w:hAnsiTheme="minorHAnsi" w:cstheme="minorHAnsi"/>
          <w:sz w:val="24"/>
          <w:szCs w:val="24"/>
        </w:rPr>
        <w:t xml:space="preserve">organizacja działań i zapisy statutowe,  elementy biznesplanu,  </w:t>
      </w:r>
      <w:r w:rsidR="0083457C" w:rsidRPr="00BD5647">
        <w:rPr>
          <w:rFonts w:asciiTheme="minorHAnsi" w:hAnsiTheme="minorHAnsi" w:cstheme="minorHAnsi"/>
          <w:b/>
          <w:sz w:val="24"/>
          <w:szCs w:val="24"/>
        </w:rPr>
        <w:t>36</w:t>
      </w:r>
      <w:r w:rsidRPr="00BD5647">
        <w:rPr>
          <w:rFonts w:asciiTheme="minorHAnsi" w:hAnsiTheme="minorHAnsi" w:cstheme="minorHAnsi"/>
          <w:b/>
          <w:sz w:val="24"/>
          <w:szCs w:val="24"/>
        </w:rPr>
        <w:t xml:space="preserve"> godz.</w:t>
      </w:r>
    </w:p>
    <w:p w:rsidR="00053DCA" w:rsidRPr="00BD5647" w:rsidRDefault="00053DCA" w:rsidP="00C91F1E">
      <w:pPr>
        <w:spacing w:after="0" w:line="23" w:lineRule="atLeast"/>
        <w:ind w:left="708"/>
        <w:jc w:val="both"/>
        <w:rPr>
          <w:rFonts w:cstheme="minorHAnsi"/>
          <w:sz w:val="24"/>
          <w:szCs w:val="24"/>
        </w:rPr>
      </w:pPr>
    </w:p>
    <w:p w:rsidR="00053DCA" w:rsidRPr="00BD5647" w:rsidRDefault="00053DCA" w:rsidP="00C91F1E">
      <w:pPr>
        <w:pStyle w:val="Akapitzlist"/>
        <w:numPr>
          <w:ilvl w:val="0"/>
          <w:numId w:val="41"/>
        </w:numPr>
        <w:spacing w:after="0" w:line="23" w:lineRule="atLeast"/>
        <w:ind w:left="709"/>
        <w:jc w:val="both"/>
        <w:rPr>
          <w:rFonts w:asciiTheme="minorHAnsi" w:hAnsiTheme="minorHAnsi" w:cstheme="minorHAnsi"/>
          <w:b/>
          <w:sz w:val="24"/>
          <w:szCs w:val="24"/>
        </w:rPr>
      </w:pPr>
      <w:r w:rsidRPr="00BD5647">
        <w:rPr>
          <w:rFonts w:asciiTheme="minorHAnsi" w:hAnsiTheme="minorHAnsi" w:cstheme="minorHAnsi"/>
          <w:b/>
          <w:sz w:val="24"/>
          <w:szCs w:val="24"/>
        </w:rPr>
        <w:t>GI osób prawnych (</w:t>
      </w:r>
      <w:r w:rsidR="00A73A4F" w:rsidRPr="00BD5647">
        <w:rPr>
          <w:rFonts w:asciiTheme="minorHAnsi" w:hAnsiTheme="minorHAnsi" w:cstheme="minorHAnsi"/>
          <w:b/>
          <w:sz w:val="24"/>
          <w:szCs w:val="24"/>
        </w:rPr>
        <w:t>p</w:t>
      </w:r>
      <w:r w:rsidRPr="00BD5647">
        <w:rPr>
          <w:rFonts w:asciiTheme="minorHAnsi" w:hAnsiTheme="minorHAnsi" w:cstheme="minorHAnsi"/>
          <w:b/>
          <w:sz w:val="24"/>
          <w:szCs w:val="24"/>
        </w:rPr>
        <w:t>lanując</w:t>
      </w:r>
      <w:r w:rsidR="002B0FAD" w:rsidRPr="00BD5647">
        <w:rPr>
          <w:rFonts w:asciiTheme="minorHAnsi" w:hAnsiTheme="minorHAnsi" w:cstheme="minorHAnsi"/>
          <w:b/>
          <w:sz w:val="24"/>
          <w:szCs w:val="24"/>
        </w:rPr>
        <w:t>a</w:t>
      </w:r>
      <w:r w:rsidRPr="00BD5647">
        <w:rPr>
          <w:rFonts w:asciiTheme="minorHAnsi" w:hAnsiTheme="minorHAnsi" w:cstheme="minorHAnsi"/>
          <w:b/>
          <w:sz w:val="24"/>
          <w:szCs w:val="24"/>
        </w:rPr>
        <w:t xml:space="preserve"> utworzyć </w:t>
      </w:r>
      <w:r w:rsidR="00A73A4F" w:rsidRPr="00BD5647">
        <w:rPr>
          <w:rFonts w:asciiTheme="minorHAnsi" w:hAnsiTheme="minorHAnsi" w:cstheme="minorHAnsi"/>
          <w:b/>
          <w:sz w:val="24"/>
          <w:szCs w:val="24"/>
        </w:rPr>
        <w:t>Przedsiębiorstwo Społeczne</w:t>
      </w:r>
      <w:r w:rsidR="002B0FAD" w:rsidRPr="00BD5647">
        <w:rPr>
          <w:rFonts w:asciiTheme="minorHAnsi" w:hAnsiTheme="minorHAnsi" w:cstheme="minorHAnsi"/>
          <w:b/>
          <w:sz w:val="24"/>
          <w:szCs w:val="24"/>
        </w:rPr>
        <w:t>/</w:t>
      </w:r>
      <w:r w:rsidRPr="00BD5647">
        <w:rPr>
          <w:rFonts w:asciiTheme="minorHAnsi" w:hAnsiTheme="minorHAnsi" w:cstheme="minorHAnsi"/>
          <w:b/>
          <w:sz w:val="24"/>
          <w:szCs w:val="24"/>
        </w:rPr>
        <w:t>PES przekształcające się w PS):</w:t>
      </w:r>
    </w:p>
    <w:p w:rsidR="00053DCA" w:rsidRPr="00BD5647" w:rsidRDefault="00053DCA" w:rsidP="007E048E">
      <w:pPr>
        <w:numPr>
          <w:ilvl w:val="0"/>
          <w:numId w:val="50"/>
        </w:numPr>
        <w:spacing w:after="0" w:line="23" w:lineRule="atLeast"/>
        <w:ind w:left="993" w:hanging="284"/>
        <w:jc w:val="both"/>
        <w:rPr>
          <w:rFonts w:cstheme="minorHAnsi"/>
          <w:sz w:val="24"/>
          <w:szCs w:val="24"/>
        </w:rPr>
      </w:pPr>
      <w:r w:rsidRPr="00BD5647">
        <w:rPr>
          <w:rFonts w:cstheme="minorHAnsi"/>
          <w:sz w:val="24"/>
          <w:szCs w:val="24"/>
        </w:rPr>
        <w:t>zakładanie i funkcjonowanie prze</w:t>
      </w:r>
      <w:r w:rsidR="00F91E55" w:rsidRPr="00BD5647">
        <w:rPr>
          <w:rFonts w:cstheme="minorHAnsi"/>
          <w:sz w:val="24"/>
          <w:szCs w:val="24"/>
        </w:rPr>
        <w:t>dsiębiorstw społecznych: 6 godz.;</w:t>
      </w:r>
    </w:p>
    <w:p w:rsidR="00053DCA" w:rsidRPr="00BD5647" w:rsidRDefault="00053DCA" w:rsidP="007E048E">
      <w:pPr>
        <w:numPr>
          <w:ilvl w:val="0"/>
          <w:numId w:val="50"/>
        </w:numPr>
        <w:spacing w:after="0" w:line="23" w:lineRule="atLeast"/>
        <w:ind w:left="993" w:hanging="284"/>
        <w:jc w:val="both"/>
        <w:rPr>
          <w:rFonts w:cstheme="minorHAnsi"/>
          <w:sz w:val="24"/>
          <w:szCs w:val="24"/>
        </w:rPr>
      </w:pPr>
      <w:r w:rsidRPr="00BD5647">
        <w:rPr>
          <w:rFonts w:cstheme="minorHAnsi"/>
          <w:sz w:val="24"/>
          <w:szCs w:val="24"/>
        </w:rPr>
        <w:t>dotacja i wsparcie pomostowe (etapy, obowiązki, konsekwencj</w:t>
      </w:r>
      <w:r w:rsidR="00F91E55" w:rsidRPr="00BD5647">
        <w:rPr>
          <w:rFonts w:cstheme="minorHAnsi"/>
          <w:sz w:val="24"/>
          <w:szCs w:val="24"/>
        </w:rPr>
        <w:t>e, zabezpieczenia itp.): 6 godz.;</w:t>
      </w:r>
    </w:p>
    <w:p w:rsidR="00053DCA" w:rsidRPr="00BD5647" w:rsidRDefault="00053DCA" w:rsidP="007E048E">
      <w:pPr>
        <w:numPr>
          <w:ilvl w:val="0"/>
          <w:numId w:val="50"/>
        </w:numPr>
        <w:spacing w:after="0" w:line="23" w:lineRule="atLeast"/>
        <w:ind w:left="993" w:hanging="284"/>
        <w:jc w:val="both"/>
        <w:rPr>
          <w:rFonts w:cstheme="minorHAnsi"/>
          <w:sz w:val="24"/>
          <w:szCs w:val="24"/>
        </w:rPr>
      </w:pPr>
      <w:r w:rsidRPr="00BD5647">
        <w:rPr>
          <w:rFonts w:cstheme="minorHAnsi"/>
          <w:sz w:val="24"/>
          <w:szCs w:val="24"/>
        </w:rPr>
        <w:t>budowanie zespołu, podzia</w:t>
      </w:r>
      <w:r w:rsidR="004809AE" w:rsidRPr="00BD5647">
        <w:rPr>
          <w:rFonts w:cstheme="minorHAnsi"/>
          <w:sz w:val="24"/>
          <w:szCs w:val="24"/>
        </w:rPr>
        <w:t>ł</w:t>
      </w:r>
      <w:r w:rsidRPr="00BD5647">
        <w:rPr>
          <w:rFonts w:cstheme="minorHAnsi"/>
          <w:sz w:val="24"/>
          <w:szCs w:val="24"/>
        </w:rPr>
        <w:t xml:space="preserve"> ról, zadań, komunikacja interpersonalna: </w:t>
      </w:r>
      <w:r w:rsidRPr="00BD5647">
        <w:rPr>
          <w:rFonts w:cstheme="minorHAnsi"/>
          <w:b/>
          <w:sz w:val="24"/>
          <w:szCs w:val="24"/>
        </w:rPr>
        <w:t>8 godz</w:t>
      </w:r>
      <w:r w:rsidRPr="00BD5647">
        <w:rPr>
          <w:rFonts w:cstheme="minorHAnsi"/>
          <w:sz w:val="24"/>
          <w:szCs w:val="24"/>
        </w:rPr>
        <w:t>.;</w:t>
      </w:r>
    </w:p>
    <w:p w:rsidR="00053DCA" w:rsidRPr="00BD5647" w:rsidRDefault="00053DCA" w:rsidP="007E048E">
      <w:pPr>
        <w:numPr>
          <w:ilvl w:val="0"/>
          <w:numId w:val="50"/>
        </w:numPr>
        <w:spacing w:after="0" w:line="23" w:lineRule="atLeast"/>
        <w:ind w:left="993" w:hanging="284"/>
        <w:jc w:val="both"/>
        <w:rPr>
          <w:rFonts w:cstheme="minorHAnsi"/>
          <w:sz w:val="24"/>
          <w:szCs w:val="24"/>
        </w:rPr>
      </w:pPr>
      <w:r w:rsidRPr="00BD5647">
        <w:rPr>
          <w:rFonts w:cstheme="minorHAnsi"/>
          <w:sz w:val="24"/>
          <w:szCs w:val="24"/>
        </w:rPr>
        <w:t xml:space="preserve">organizacja działań i zapisy statutowe,  elementy biznesplanu,  </w:t>
      </w:r>
      <w:r w:rsidR="0083457C" w:rsidRPr="00BD5647">
        <w:rPr>
          <w:rFonts w:cstheme="minorHAnsi"/>
          <w:b/>
          <w:sz w:val="24"/>
          <w:szCs w:val="24"/>
        </w:rPr>
        <w:t>36</w:t>
      </w:r>
      <w:r w:rsidRPr="00BD5647">
        <w:rPr>
          <w:rFonts w:cstheme="minorHAnsi"/>
          <w:b/>
          <w:sz w:val="24"/>
          <w:szCs w:val="24"/>
        </w:rPr>
        <w:t xml:space="preserve"> godz</w:t>
      </w:r>
      <w:r w:rsidRPr="00BD5647">
        <w:rPr>
          <w:rFonts w:cstheme="minorHAnsi"/>
          <w:sz w:val="24"/>
          <w:szCs w:val="24"/>
        </w:rPr>
        <w:t>.</w:t>
      </w:r>
    </w:p>
    <w:p w:rsidR="00053DCA" w:rsidRPr="00BD5647" w:rsidRDefault="002B0FAD" w:rsidP="00C91F1E">
      <w:pPr>
        <w:pStyle w:val="Akapitzlist"/>
        <w:numPr>
          <w:ilvl w:val="0"/>
          <w:numId w:val="41"/>
        </w:numPr>
        <w:spacing w:after="0" w:line="23" w:lineRule="atLeast"/>
        <w:ind w:left="709" w:hanging="294"/>
        <w:jc w:val="both"/>
        <w:rPr>
          <w:rFonts w:asciiTheme="minorHAnsi" w:hAnsiTheme="minorHAnsi" w:cstheme="minorHAnsi"/>
          <w:b/>
          <w:sz w:val="24"/>
          <w:szCs w:val="24"/>
        </w:rPr>
      </w:pPr>
      <w:r w:rsidRPr="00BD5647">
        <w:rPr>
          <w:rFonts w:asciiTheme="minorHAnsi" w:hAnsiTheme="minorHAnsi" w:cstheme="minorHAnsi"/>
          <w:b/>
          <w:sz w:val="24"/>
          <w:szCs w:val="24"/>
        </w:rPr>
        <w:t>istniejące P</w:t>
      </w:r>
      <w:r w:rsidR="00053DCA" w:rsidRPr="00BD5647">
        <w:rPr>
          <w:rFonts w:asciiTheme="minorHAnsi" w:hAnsiTheme="minorHAnsi" w:cstheme="minorHAnsi"/>
          <w:b/>
          <w:sz w:val="24"/>
          <w:szCs w:val="24"/>
        </w:rPr>
        <w:t xml:space="preserve">rzedsiębiorstwa </w:t>
      </w:r>
      <w:r w:rsidRPr="00BD5647">
        <w:rPr>
          <w:rFonts w:asciiTheme="minorHAnsi" w:hAnsiTheme="minorHAnsi" w:cstheme="minorHAnsi"/>
          <w:b/>
          <w:sz w:val="24"/>
          <w:szCs w:val="24"/>
        </w:rPr>
        <w:t>S</w:t>
      </w:r>
      <w:r w:rsidR="00053DCA" w:rsidRPr="00BD5647">
        <w:rPr>
          <w:rFonts w:asciiTheme="minorHAnsi" w:hAnsiTheme="minorHAnsi" w:cstheme="minorHAnsi"/>
          <w:b/>
          <w:sz w:val="24"/>
          <w:szCs w:val="24"/>
        </w:rPr>
        <w:t>połeczne:</w:t>
      </w:r>
    </w:p>
    <w:p w:rsidR="00053DCA" w:rsidRPr="00BD5647" w:rsidRDefault="00053DCA" w:rsidP="00C91F1E">
      <w:pPr>
        <w:numPr>
          <w:ilvl w:val="0"/>
          <w:numId w:val="51"/>
        </w:numPr>
        <w:spacing w:after="0" w:line="23" w:lineRule="atLeast"/>
        <w:ind w:left="993" w:hanging="294"/>
        <w:jc w:val="both"/>
        <w:rPr>
          <w:rFonts w:cstheme="minorHAnsi"/>
          <w:sz w:val="24"/>
          <w:szCs w:val="24"/>
        </w:rPr>
      </w:pPr>
      <w:r w:rsidRPr="00BD5647">
        <w:rPr>
          <w:rFonts w:cstheme="minorHAnsi"/>
          <w:sz w:val="24"/>
          <w:szCs w:val="24"/>
        </w:rPr>
        <w:t>funkcjonowanie przedsiębiorstw społecznych: 6 godz.</w:t>
      </w:r>
      <w:r w:rsidR="00F91E55" w:rsidRPr="00BD5647">
        <w:rPr>
          <w:rFonts w:cstheme="minorHAnsi"/>
          <w:sz w:val="24"/>
          <w:szCs w:val="24"/>
        </w:rPr>
        <w:t>;</w:t>
      </w:r>
    </w:p>
    <w:p w:rsidR="00053DCA" w:rsidRPr="00BD5647" w:rsidRDefault="00053DCA" w:rsidP="00C91F1E">
      <w:pPr>
        <w:numPr>
          <w:ilvl w:val="0"/>
          <w:numId w:val="51"/>
        </w:numPr>
        <w:spacing w:after="0" w:line="23" w:lineRule="atLeast"/>
        <w:ind w:left="993" w:hanging="294"/>
        <w:jc w:val="both"/>
        <w:rPr>
          <w:rFonts w:cstheme="minorHAnsi"/>
          <w:sz w:val="24"/>
          <w:szCs w:val="24"/>
        </w:rPr>
      </w:pPr>
      <w:r w:rsidRPr="00BD5647">
        <w:rPr>
          <w:rFonts w:cstheme="minorHAnsi"/>
          <w:sz w:val="24"/>
          <w:szCs w:val="24"/>
        </w:rPr>
        <w:t>dotacja i wsparcie pomostowe (etapy, obowiązki, konsekwencje, zabezpieczenia itp.): 6 godz.</w:t>
      </w:r>
      <w:r w:rsidR="00F91E55" w:rsidRPr="00BD5647">
        <w:rPr>
          <w:rFonts w:cstheme="minorHAnsi"/>
          <w:sz w:val="24"/>
          <w:szCs w:val="24"/>
        </w:rPr>
        <w:t>;</w:t>
      </w:r>
    </w:p>
    <w:p w:rsidR="00053DCA" w:rsidRPr="00BD5647" w:rsidRDefault="00053DCA" w:rsidP="00C91F1E">
      <w:pPr>
        <w:numPr>
          <w:ilvl w:val="0"/>
          <w:numId w:val="51"/>
        </w:numPr>
        <w:shd w:val="clear" w:color="auto" w:fill="FFFFFF" w:themeFill="background1"/>
        <w:spacing w:after="0" w:line="23" w:lineRule="atLeast"/>
        <w:ind w:left="851" w:hanging="142"/>
        <w:jc w:val="both"/>
        <w:rPr>
          <w:rFonts w:cstheme="minorHAnsi"/>
          <w:sz w:val="24"/>
          <w:szCs w:val="24"/>
        </w:rPr>
      </w:pPr>
      <w:r w:rsidRPr="00BD5647">
        <w:rPr>
          <w:rFonts w:cstheme="minorHAnsi"/>
          <w:sz w:val="24"/>
          <w:szCs w:val="24"/>
        </w:rPr>
        <w:t xml:space="preserve">   budowanie zespołu, podzia</w:t>
      </w:r>
      <w:r w:rsidR="004809AE" w:rsidRPr="00BD5647">
        <w:rPr>
          <w:rFonts w:cstheme="minorHAnsi"/>
          <w:sz w:val="24"/>
          <w:szCs w:val="24"/>
        </w:rPr>
        <w:t>ł</w:t>
      </w:r>
      <w:r w:rsidRPr="00BD5647">
        <w:rPr>
          <w:rFonts w:cstheme="minorHAnsi"/>
          <w:sz w:val="24"/>
          <w:szCs w:val="24"/>
        </w:rPr>
        <w:t xml:space="preserve"> ról, zadań, komunikacja interpersonalna: </w:t>
      </w:r>
      <w:r w:rsidRPr="00BD5647">
        <w:rPr>
          <w:rFonts w:cstheme="minorHAnsi"/>
          <w:b/>
          <w:sz w:val="24"/>
          <w:szCs w:val="24"/>
        </w:rPr>
        <w:t>8 godz</w:t>
      </w:r>
      <w:r w:rsidRPr="00BD5647">
        <w:rPr>
          <w:rFonts w:cstheme="minorHAnsi"/>
          <w:sz w:val="24"/>
          <w:szCs w:val="24"/>
        </w:rPr>
        <w:t>.;</w:t>
      </w:r>
    </w:p>
    <w:p w:rsidR="00053DCA" w:rsidRPr="00BD5647" w:rsidRDefault="00053DCA" w:rsidP="00C91F1E">
      <w:pPr>
        <w:numPr>
          <w:ilvl w:val="0"/>
          <w:numId w:val="51"/>
        </w:numPr>
        <w:shd w:val="clear" w:color="auto" w:fill="FFFFFF" w:themeFill="background1"/>
        <w:spacing w:after="0" w:line="23" w:lineRule="atLeast"/>
        <w:ind w:left="851" w:hanging="142"/>
        <w:jc w:val="both"/>
        <w:rPr>
          <w:rFonts w:cstheme="minorHAnsi"/>
          <w:sz w:val="24"/>
          <w:szCs w:val="24"/>
        </w:rPr>
      </w:pPr>
      <w:r w:rsidRPr="00BD5647">
        <w:rPr>
          <w:rFonts w:cstheme="minorHAnsi"/>
          <w:sz w:val="24"/>
          <w:szCs w:val="24"/>
        </w:rPr>
        <w:t xml:space="preserve">   organizacja działań i zapisy statutowe,  elementy biznesplanu,  </w:t>
      </w:r>
      <w:r w:rsidR="0083457C" w:rsidRPr="00BD5647">
        <w:rPr>
          <w:rFonts w:cstheme="minorHAnsi"/>
          <w:b/>
          <w:sz w:val="24"/>
          <w:szCs w:val="24"/>
        </w:rPr>
        <w:t>36</w:t>
      </w:r>
      <w:r w:rsidRPr="00BD5647">
        <w:rPr>
          <w:rFonts w:cstheme="minorHAnsi"/>
          <w:b/>
          <w:sz w:val="24"/>
          <w:szCs w:val="24"/>
        </w:rPr>
        <w:t xml:space="preserve"> godz</w:t>
      </w:r>
      <w:r w:rsidRPr="00BD5647">
        <w:rPr>
          <w:rFonts w:cstheme="minorHAnsi"/>
          <w:sz w:val="24"/>
          <w:szCs w:val="24"/>
        </w:rPr>
        <w:t>.</w:t>
      </w:r>
    </w:p>
    <w:p w:rsidR="00053DCA" w:rsidRPr="00BD5647" w:rsidRDefault="00053DCA" w:rsidP="00C91F1E">
      <w:pPr>
        <w:shd w:val="clear" w:color="auto" w:fill="FFFFFF" w:themeFill="background1"/>
        <w:spacing w:after="0" w:line="23" w:lineRule="atLeast"/>
        <w:ind w:left="426" w:hanging="142"/>
        <w:jc w:val="both"/>
        <w:rPr>
          <w:rFonts w:cstheme="minorHAnsi"/>
          <w:sz w:val="24"/>
          <w:szCs w:val="24"/>
          <w:u w:val="single"/>
        </w:rPr>
      </w:pPr>
    </w:p>
    <w:p w:rsidR="00053DCA" w:rsidRPr="00BD5647" w:rsidRDefault="00053DCA" w:rsidP="00C91F1E">
      <w:pPr>
        <w:shd w:val="clear" w:color="auto" w:fill="FFFFFF" w:themeFill="background1"/>
        <w:spacing w:after="0" w:line="23" w:lineRule="atLeast"/>
        <w:ind w:left="426" w:hanging="142"/>
        <w:jc w:val="both"/>
        <w:rPr>
          <w:rFonts w:cstheme="minorHAnsi"/>
          <w:sz w:val="24"/>
          <w:szCs w:val="24"/>
          <w:u w:val="single"/>
        </w:rPr>
      </w:pPr>
      <w:r w:rsidRPr="00BD5647">
        <w:rPr>
          <w:rFonts w:cstheme="minorHAnsi"/>
          <w:sz w:val="24"/>
          <w:szCs w:val="24"/>
          <w:u w:val="single"/>
        </w:rPr>
        <w:t>2.2  Doradztwo osobowe - psychozawodowe, doradztwo biznesowe:</w:t>
      </w:r>
    </w:p>
    <w:p w:rsidR="00053DCA" w:rsidRPr="00BD5647" w:rsidRDefault="00053DCA" w:rsidP="00F21B06">
      <w:pPr>
        <w:numPr>
          <w:ilvl w:val="0"/>
          <w:numId w:val="138"/>
        </w:numPr>
        <w:shd w:val="clear" w:color="auto" w:fill="FFFFFF" w:themeFill="background1"/>
        <w:spacing w:after="0" w:line="23" w:lineRule="atLeast"/>
        <w:jc w:val="both"/>
        <w:rPr>
          <w:rFonts w:cstheme="minorHAnsi"/>
          <w:b/>
          <w:sz w:val="24"/>
          <w:szCs w:val="24"/>
        </w:rPr>
      </w:pPr>
      <w:r w:rsidRPr="00BD5647">
        <w:rPr>
          <w:rFonts w:cstheme="minorHAnsi"/>
          <w:b/>
          <w:sz w:val="24"/>
          <w:szCs w:val="24"/>
        </w:rPr>
        <w:t>GI osób fizycznych (planujące utworzyć PS):</w:t>
      </w:r>
    </w:p>
    <w:p w:rsidR="00053DCA" w:rsidRPr="00BD5647" w:rsidRDefault="00053DCA" w:rsidP="00F21B06">
      <w:pPr>
        <w:pStyle w:val="Akapitzlist"/>
        <w:numPr>
          <w:ilvl w:val="0"/>
          <w:numId w:val="139"/>
        </w:numPr>
        <w:shd w:val="clear" w:color="auto" w:fill="FFFFFF" w:themeFill="background1"/>
        <w:tabs>
          <w:tab w:val="left" w:pos="1134"/>
        </w:tabs>
        <w:spacing w:after="0" w:line="23" w:lineRule="atLeast"/>
        <w:ind w:firstLine="131"/>
        <w:jc w:val="both"/>
        <w:rPr>
          <w:rFonts w:asciiTheme="minorHAnsi" w:hAnsiTheme="minorHAnsi" w:cstheme="minorHAnsi"/>
          <w:sz w:val="24"/>
          <w:szCs w:val="24"/>
        </w:rPr>
      </w:pPr>
      <w:r w:rsidRPr="00BD5647">
        <w:rPr>
          <w:rFonts w:asciiTheme="minorHAnsi" w:hAnsiTheme="minorHAnsi" w:cstheme="minorHAnsi"/>
          <w:sz w:val="24"/>
          <w:szCs w:val="24"/>
        </w:rPr>
        <w:t>doradztwo zawodowe: indywidualne 2</w:t>
      </w:r>
      <w:r w:rsidR="00BA5714" w:rsidRPr="00BD5647">
        <w:rPr>
          <w:rFonts w:asciiTheme="minorHAnsi" w:hAnsiTheme="minorHAnsi" w:cstheme="minorHAnsi"/>
          <w:sz w:val="24"/>
          <w:szCs w:val="24"/>
        </w:rPr>
        <w:t xml:space="preserve"> godz.</w:t>
      </w:r>
      <w:r w:rsidRPr="00BD5647">
        <w:rPr>
          <w:rFonts w:asciiTheme="minorHAnsi" w:hAnsiTheme="minorHAnsi" w:cstheme="minorHAnsi"/>
          <w:sz w:val="24"/>
          <w:szCs w:val="24"/>
        </w:rPr>
        <w:t>, grupowe 4-6</w:t>
      </w:r>
      <w:r w:rsidR="00BA5714" w:rsidRPr="00BD5647">
        <w:rPr>
          <w:rFonts w:asciiTheme="minorHAnsi" w:hAnsiTheme="minorHAnsi" w:cstheme="minorHAnsi"/>
          <w:sz w:val="24"/>
          <w:szCs w:val="24"/>
        </w:rPr>
        <w:t xml:space="preserve"> godz.</w:t>
      </w:r>
      <w:r w:rsidRPr="00BD5647">
        <w:rPr>
          <w:rFonts w:asciiTheme="minorHAnsi" w:hAnsiTheme="minorHAnsi" w:cstheme="minorHAnsi"/>
          <w:sz w:val="24"/>
          <w:szCs w:val="24"/>
        </w:rPr>
        <w:t>;</w:t>
      </w:r>
    </w:p>
    <w:p w:rsidR="00053DCA" w:rsidRPr="00BD5647" w:rsidRDefault="00053DCA" w:rsidP="00F21B06">
      <w:pPr>
        <w:pStyle w:val="Akapitzlist"/>
        <w:numPr>
          <w:ilvl w:val="0"/>
          <w:numId w:val="139"/>
        </w:numPr>
        <w:shd w:val="clear" w:color="auto" w:fill="FFFFFF" w:themeFill="background1"/>
        <w:tabs>
          <w:tab w:val="left" w:pos="1134"/>
        </w:tabs>
        <w:spacing w:after="0" w:line="23" w:lineRule="atLeast"/>
        <w:ind w:firstLine="131"/>
        <w:jc w:val="both"/>
        <w:rPr>
          <w:rFonts w:asciiTheme="minorHAnsi" w:hAnsiTheme="minorHAnsi" w:cstheme="minorHAnsi"/>
          <w:sz w:val="24"/>
          <w:szCs w:val="24"/>
        </w:rPr>
      </w:pPr>
      <w:r w:rsidRPr="00BD5647">
        <w:rPr>
          <w:rFonts w:asciiTheme="minorHAnsi" w:hAnsiTheme="minorHAnsi" w:cstheme="minorHAnsi"/>
          <w:sz w:val="24"/>
          <w:szCs w:val="24"/>
        </w:rPr>
        <w:t>psycholog pracy indywidualne 1</w:t>
      </w:r>
      <w:r w:rsidR="00BA5714" w:rsidRPr="00BD5647">
        <w:rPr>
          <w:rFonts w:asciiTheme="minorHAnsi" w:hAnsiTheme="minorHAnsi" w:cstheme="minorHAnsi"/>
          <w:sz w:val="24"/>
          <w:szCs w:val="24"/>
        </w:rPr>
        <w:t xml:space="preserve"> godz.</w:t>
      </w:r>
      <w:r w:rsidRPr="00BD5647">
        <w:rPr>
          <w:rFonts w:asciiTheme="minorHAnsi" w:hAnsiTheme="minorHAnsi" w:cstheme="minorHAnsi"/>
          <w:sz w:val="24"/>
          <w:szCs w:val="24"/>
        </w:rPr>
        <w:t>, grupowe 4-6</w:t>
      </w:r>
      <w:r w:rsidR="00BA5714" w:rsidRPr="00BD5647">
        <w:rPr>
          <w:rFonts w:asciiTheme="minorHAnsi" w:hAnsiTheme="minorHAnsi" w:cstheme="minorHAnsi"/>
          <w:sz w:val="24"/>
          <w:szCs w:val="24"/>
        </w:rPr>
        <w:t xml:space="preserve"> godz.</w:t>
      </w:r>
      <w:r w:rsidRPr="00BD5647">
        <w:rPr>
          <w:rFonts w:asciiTheme="minorHAnsi" w:hAnsiTheme="minorHAnsi" w:cstheme="minorHAnsi"/>
          <w:sz w:val="24"/>
          <w:szCs w:val="24"/>
        </w:rPr>
        <w:t>;</w:t>
      </w:r>
    </w:p>
    <w:p w:rsidR="00053DCA" w:rsidRPr="00BD5647" w:rsidRDefault="00053DCA" w:rsidP="00F21B06">
      <w:pPr>
        <w:pStyle w:val="Akapitzlist"/>
        <w:numPr>
          <w:ilvl w:val="0"/>
          <w:numId w:val="139"/>
        </w:numPr>
        <w:shd w:val="clear" w:color="auto" w:fill="FFFFFF" w:themeFill="background1"/>
        <w:tabs>
          <w:tab w:val="left" w:pos="1134"/>
        </w:tabs>
        <w:spacing w:after="0" w:line="23" w:lineRule="atLeast"/>
        <w:ind w:firstLine="131"/>
        <w:jc w:val="both"/>
        <w:rPr>
          <w:rFonts w:asciiTheme="minorHAnsi" w:hAnsiTheme="minorHAnsi" w:cstheme="minorHAnsi"/>
          <w:sz w:val="24"/>
          <w:szCs w:val="24"/>
        </w:rPr>
      </w:pPr>
      <w:r w:rsidRPr="00BD5647">
        <w:rPr>
          <w:rFonts w:asciiTheme="minorHAnsi" w:hAnsiTheme="minorHAnsi" w:cstheme="minorHAnsi"/>
          <w:sz w:val="24"/>
          <w:szCs w:val="24"/>
        </w:rPr>
        <w:t xml:space="preserve">doradztwo biznesowe (biznesplan) </w:t>
      </w:r>
      <w:r w:rsidR="00BA5714" w:rsidRPr="00BD5647">
        <w:rPr>
          <w:rFonts w:asciiTheme="minorHAnsi" w:hAnsiTheme="minorHAnsi" w:cstheme="minorHAnsi"/>
          <w:sz w:val="24"/>
          <w:szCs w:val="24"/>
        </w:rPr>
        <w:t xml:space="preserve">– do </w:t>
      </w:r>
      <w:r w:rsidRPr="00BD5647">
        <w:rPr>
          <w:rFonts w:asciiTheme="minorHAnsi" w:hAnsiTheme="minorHAnsi" w:cstheme="minorHAnsi"/>
          <w:sz w:val="24"/>
          <w:szCs w:val="24"/>
        </w:rPr>
        <w:t>30</w:t>
      </w:r>
      <w:r w:rsidR="00BA5714" w:rsidRPr="00BD5647">
        <w:rPr>
          <w:rFonts w:asciiTheme="minorHAnsi" w:hAnsiTheme="minorHAnsi" w:cstheme="minorHAnsi"/>
          <w:sz w:val="24"/>
          <w:szCs w:val="24"/>
        </w:rPr>
        <w:t xml:space="preserve"> godz</w:t>
      </w:r>
      <w:r w:rsidRPr="00BD5647">
        <w:rPr>
          <w:rFonts w:asciiTheme="minorHAnsi" w:hAnsiTheme="minorHAnsi" w:cstheme="minorHAnsi"/>
          <w:sz w:val="24"/>
          <w:szCs w:val="24"/>
        </w:rPr>
        <w:t>.</w:t>
      </w:r>
    </w:p>
    <w:p w:rsidR="00053DCA" w:rsidRPr="00BD5647" w:rsidRDefault="002B0FAD" w:rsidP="00F21B06">
      <w:pPr>
        <w:numPr>
          <w:ilvl w:val="0"/>
          <w:numId w:val="138"/>
        </w:numPr>
        <w:shd w:val="clear" w:color="auto" w:fill="FFFFFF" w:themeFill="background1"/>
        <w:spacing w:after="0" w:line="23" w:lineRule="atLeast"/>
        <w:jc w:val="both"/>
        <w:rPr>
          <w:rFonts w:cstheme="minorHAnsi"/>
          <w:b/>
          <w:sz w:val="24"/>
          <w:szCs w:val="24"/>
        </w:rPr>
      </w:pPr>
      <w:r w:rsidRPr="00BD5647">
        <w:rPr>
          <w:rFonts w:cstheme="minorHAnsi"/>
          <w:b/>
          <w:sz w:val="24"/>
          <w:szCs w:val="24"/>
        </w:rPr>
        <w:t>GI osób prawnych (planująca utworzyć Przedsiębiorstwo Społeczne/PES przekształcające się w PS)</w:t>
      </w:r>
      <w:r w:rsidR="00053DCA" w:rsidRPr="00BD5647">
        <w:rPr>
          <w:rFonts w:cstheme="minorHAnsi"/>
          <w:b/>
          <w:sz w:val="24"/>
          <w:szCs w:val="24"/>
        </w:rPr>
        <w:t>:</w:t>
      </w:r>
    </w:p>
    <w:p w:rsidR="00053DCA" w:rsidRPr="00BD5647" w:rsidRDefault="00053DCA" w:rsidP="00F21B06">
      <w:pPr>
        <w:pStyle w:val="Akapitzlist"/>
        <w:numPr>
          <w:ilvl w:val="0"/>
          <w:numId w:val="140"/>
        </w:numPr>
        <w:shd w:val="clear" w:color="auto" w:fill="FFFFFF" w:themeFill="background1"/>
        <w:tabs>
          <w:tab w:val="left" w:pos="1134"/>
        </w:tabs>
        <w:spacing w:after="0" w:line="23" w:lineRule="atLeast"/>
        <w:ind w:firstLine="131"/>
        <w:jc w:val="both"/>
        <w:rPr>
          <w:rFonts w:asciiTheme="minorHAnsi" w:hAnsiTheme="minorHAnsi" w:cstheme="minorHAnsi"/>
          <w:sz w:val="24"/>
          <w:szCs w:val="24"/>
        </w:rPr>
      </w:pPr>
      <w:r w:rsidRPr="00BD5647">
        <w:rPr>
          <w:rFonts w:asciiTheme="minorHAnsi" w:hAnsiTheme="minorHAnsi" w:cstheme="minorHAnsi"/>
          <w:sz w:val="24"/>
          <w:szCs w:val="24"/>
        </w:rPr>
        <w:t>dor</w:t>
      </w:r>
      <w:r w:rsidR="00BA5714" w:rsidRPr="00BD5647">
        <w:rPr>
          <w:rFonts w:asciiTheme="minorHAnsi" w:hAnsiTheme="minorHAnsi" w:cstheme="minorHAnsi"/>
          <w:sz w:val="24"/>
          <w:szCs w:val="24"/>
        </w:rPr>
        <w:t>adztwo zawodowe: indywidualne 2 godz.</w:t>
      </w:r>
      <w:r w:rsidRPr="00BD5647">
        <w:rPr>
          <w:rFonts w:asciiTheme="minorHAnsi" w:hAnsiTheme="minorHAnsi" w:cstheme="minorHAnsi"/>
          <w:sz w:val="24"/>
          <w:szCs w:val="24"/>
        </w:rPr>
        <w:t>, grupowe 4-6</w:t>
      </w:r>
      <w:r w:rsidR="00BA5714" w:rsidRPr="00BD5647">
        <w:rPr>
          <w:rFonts w:asciiTheme="minorHAnsi" w:hAnsiTheme="minorHAnsi" w:cstheme="minorHAnsi"/>
          <w:sz w:val="24"/>
          <w:szCs w:val="24"/>
        </w:rPr>
        <w:t xml:space="preserve"> godz.</w:t>
      </w:r>
      <w:r w:rsidRPr="00BD5647">
        <w:rPr>
          <w:rFonts w:asciiTheme="minorHAnsi" w:hAnsiTheme="minorHAnsi" w:cstheme="minorHAnsi"/>
          <w:sz w:val="24"/>
          <w:szCs w:val="24"/>
        </w:rPr>
        <w:t>;</w:t>
      </w:r>
    </w:p>
    <w:p w:rsidR="00053DCA" w:rsidRPr="00BD5647" w:rsidRDefault="00053DCA" w:rsidP="00F21B06">
      <w:pPr>
        <w:pStyle w:val="Akapitzlist"/>
        <w:numPr>
          <w:ilvl w:val="0"/>
          <w:numId w:val="140"/>
        </w:numPr>
        <w:shd w:val="clear" w:color="auto" w:fill="FFFFFF" w:themeFill="background1"/>
        <w:tabs>
          <w:tab w:val="left" w:pos="1134"/>
        </w:tabs>
        <w:spacing w:after="0" w:line="23" w:lineRule="atLeast"/>
        <w:ind w:firstLine="131"/>
        <w:jc w:val="both"/>
        <w:rPr>
          <w:rFonts w:asciiTheme="minorHAnsi" w:hAnsiTheme="minorHAnsi" w:cstheme="minorHAnsi"/>
          <w:sz w:val="24"/>
          <w:szCs w:val="24"/>
        </w:rPr>
      </w:pPr>
      <w:r w:rsidRPr="00BD5647">
        <w:rPr>
          <w:rFonts w:asciiTheme="minorHAnsi" w:hAnsiTheme="minorHAnsi" w:cstheme="minorHAnsi"/>
          <w:sz w:val="24"/>
          <w:szCs w:val="24"/>
        </w:rPr>
        <w:t>psycholog pracy indywidualne 1</w:t>
      </w:r>
      <w:r w:rsidR="00BA5714" w:rsidRPr="00BD5647">
        <w:rPr>
          <w:rFonts w:asciiTheme="minorHAnsi" w:hAnsiTheme="minorHAnsi" w:cstheme="minorHAnsi"/>
          <w:sz w:val="24"/>
          <w:szCs w:val="24"/>
        </w:rPr>
        <w:t xml:space="preserve"> godz.</w:t>
      </w:r>
      <w:r w:rsidRPr="00BD5647">
        <w:rPr>
          <w:rFonts w:asciiTheme="minorHAnsi" w:hAnsiTheme="minorHAnsi" w:cstheme="minorHAnsi"/>
          <w:sz w:val="24"/>
          <w:szCs w:val="24"/>
        </w:rPr>
        <w:t>, grupowe 4-6</w:t>
      </w:r>
      <w:r w:rsidR="00BA5714" w:rsidRPr="00BD5647">
        <w:rPr>
          <w:rFonts w:asciiTheme="minorHAnsi" w:hAnsiTheme="minorHAnsi" w:cstheme="minorHAnsi"/>
          <w:sz w:val="24"/>
          <w:szCs w:val="24"/>
        </w:rPr>
        <w:t xml:space="preserve"> godz.</w:t>
      </w:r>
      <w:r w:rsidRPr="00BD5647">
        <w:rPr>
          <w:rFonts w:asciiTheme="minorHAnsi" w:hAnsiTheme="minorHAnsi" w:cstheme="minorHAnsi"/>
          <w:sz w:val="24"/>
          <w:szCs w:val="24"/>
        </w:rPr>
        <w:t>;</w:t>
      </w:r>
    </w:p>
    <w:p w:rsidR="00053DCA" w:rsidRPr="00BD5647" w:rsidRDefault="00053DCA" w:rsidP="00F21B06">
      <w:pPr>
        <w:pStyle w:val="Akapitzlist"/>
        <w:numPr>
          <w:ilvl w:val="0"/>
          <w:numId w:val="140"/>
        </w:numPr>
        <w:shd w:val="clear" w:color="auto" w:fill="FFFFFF" w:themeFill="background1"/>
        <w:tabs>
          <w:tab w:val="left" w:pos="1134"/>
        </w:tabs>
        <w:spacing w:after="0" w:line="23" w:lineRule="atLeast"/>
        <w:ind w:firstLine="131"/>
        <w:jc w:val="both"/>
        <w:rPr>
          <w:rFonts w:asciiTheme="minorHAnsi" w:hAnsiTheme="minorHAnsi" w:cstheme="minorHAnsi"/>
          <w:sz w:val="24"/>
          <w:szCs w:val="24"/>
        </w:rPr>
      </w:pPr>
      <w:r w:rsidRPr="00BD5647">
        <w:rPr>
          <w:rFonts w:asciiTheme="minorHAnsi" w:hAnsiTheme="minorHAnsi" w:cstheme="minorHAnsi"/>
          <w:sz w:val="24"/>
          <w:szCs w:val="24"/>
        </w:rPr>
        <w:t xml:space="preserve">doradztwo biznesowe (biznesplan) </w:t>
      </w:r>
      <w:r w:rsidR="00BA5714" w:rsidRPr="00BD5647">
        <w:rPr>
          <w:rFonts w:asciiTheme="minorHAnsi" w:hAnsiTheme="minorHAnsi" w:cstheme="minorHAnsi"/>
          <w:sz w:val="24"/>
          <w:szCs w:val="24"/>
        </w:rPr>
        <w:t xml:space="preserve">– do </w:t>
      </w:r>
      <w:r w:rsidRPr="00BD5647">
        <w:rPr>
          <w:rFonts w:asciiTheme="minorHAnsi" w:hAnsiTheme="minorHAnsi" w:cstheme="minorHAnsi"/>
          <w:sz w:val="24"/>
          <w:szCs w:val="24"/>
        </w:rPr>
        <w:t>30</w:t>
      </w:r>
      <w:r w:rsidR="00BA5714" w:rsidRPr="00BD5647">
        <w:rPr>
          <w:rFonts w:asciiTheme="minorHAnsi" w:hAnsiTheme="minorHAnsi" w:cstheme="minorHAnsi"/>
          <w:sz w:val="24"/>
          <w:szCs w:val="24"/>
        </w:rPr>
        <w:t xml:space="preserve"> godz</w:t>
      </w:r>
      <w:r w:rsidRPr="00BD5647">
        <w:rPr>
          <w:rFonts w:asciiTheme="minorHAnsi" w:hAnsiTheme="minorHAnsi" w:cstheme="minorHAnsi"/>
          <w:sz w:val="24"/>
          <w:szCs w:val="24"/>
        </w:rPr>
        <w:t>.</w:t>
      </w:r>
    </w:p>
    <w:p w:rsidR="00053DCA" w:rsidRPr="00BD5647" w:rsidRDefault="00053DCA" w:rsidP="00F21B06">
      <w:pPr>
        <w:numPr>
          <w:ilvl w:val="0"/>
          <w:numId w:val="138"/>
        </w:numPr>
        <w:shd w:val="clear" w:color="auto" w:fill="FFFFFF" w:themeFill="background1"/>
        <w:spacing w:after="0" w:line="23" w:lineRule="atLeast"/>
        <w:jc w:val="both"/>
        <w:rPr>
          <w:rFonts w:cstheme="minorHAnsi"/>
          <w:b/>
          <w:sz w:val="24"/>
          <w:szCs w:val="24"/>
        </w:rPr>
      </w:pPr>
      <w:r w:rsidRPr="00BD5647">
        <w:rPr>
          <w:rFonts w:cstheme="minorHAnsi"/>
          <w:b/>
          <w:sz w:val="24"/>
          <w:szCs w:val="24"/>
        </w:rPr>
        <w:t>Istniejące PS/PES prowadzące działalność gospodarczą:</w:t>
      </w:r>
    </w:p>
    <w:p w:rsidR="00053DCA" w:rsidRPr="00BD5647" w:rsidRDefault="00053DCA" w:rsidP="00F21B06">
      <w:pPr>
        <w:pStyle w:val="Akapitzlist"/>
        <w:numPr>
          <w:ilvl w:val="0"/>
          <w:numId w:val="53"/>
        </w:numPr>
        <w:shd w:val="clear" w:color="auto" w:fill="FFFFFF" w:themeFill="background1"/>
        <w:tabs>
          <w:tab w:val="left" w:pos="1134"/>
        </w:tabs>
        <w:spacing w:after="0" w:line="23" w:lineRule="atLeast"/>
        <w:ind w:left="709" w:firstLine="142"/>
        <w:jc w:val="both"/>
        <w:rPr>
          <w:rFonts w:asciiTheme="minorHAnsi" w:hAnsiTheme="minorHAnsi" w:cstheme="minorHAnsi"/>
          <w:sz w:val="24"/>
          <w:szCs w:val="24"/>
        </w:rPr>
      </w:pPr>
      <w:r w:rsidRPr="00BD5647">
        <w:rPr>
          <w:rFonts w:asciiTheme="minorHAnsi" w:hAnsiTheme="minorHAnsi" w:cstheme="minorHAnsi"/>
          <w:sz w:val="24"/>
          <w:szCs w:val="24"/>
        </w:rPr>
        <w:t>doradztwo zawodowe: indywidualne 2</w:t>
      </w:r>
      <w:r w:rsidR="00BA5714" w:rsidRPr="00BD5647">
        <w:rPr>
          <w:rFonts w:asciiTheme="minorHAnsi" w:hAnsiTheme="minorHAnsi" w:cstheme="minorHAnsi"/>
          <w:sz w:val="24"/>
          <w:szCs w:val="24"/>
        </w:rPr>
        <w:t xml:space="preserve"> godz.</w:t>
      </w:r>
      <w:r w:rsidRPr="00BD5647">
        <w:rPr>
          <w:rFonts w:asciiTheme="minorHAnsi" w:hAnsiTheme="minorHAnsi" w:cstheme="minorHAnsi"/>
          <w:sz w:val="24"/>
          <w:szCs w:val="24"/>
        </w:rPr>
        <w:t>, grupowe 4-6</w:t>
      </w:r>
      <w:r w:rsidR="00BA5714" w:rsidRPr="00BD5647">
        <w:rPr>
          <w:rFonts w:asciiTheme="minorHAnsi" w:hAnsiTheme="minorHAnsi" w:cstheme="minorHAnsi"/>
          <w:sz w:val="24"/>
          <w:szCs w:val="24"/>
        </w:rPr>
        <w:t xml:space="preserve"> godz.</w:t>
      </w:r>
      <w:r w:rsidRPr="00BD5647">
        <w:rPr>
          <w:rFonts w:asciiTheme="minorHAnsi" w:hAnsiTheme="minorHAnsi" w:cstheme="minorHAnsi"/>
          <w:sz w:val="24"/>
          <w:szCs w:val="24"/>
        </w:rPr>
        <w:t>;</w:t>
      </w:r>
    </w:p>
    <w:p w:rsidR="00053DCA" w:rsidRPr="00BD5647" w:rsidRDefault="00053DCA" w:rsidP="00F21B06">
      <w:pPr>
        <w:pStyle w:val="Akapitzlist"/>
        <w:numPr>
          <w:ilvl w:val="0"/>
          <w:numId w:val="53"/>
        </w:numPr>
        <w:shd w:val="clear" w:color="auto" w:fill="FFFFFF" w:themeFill="background1"/>
        <w:tabs>
          <w:tab w:val="left" w:pos="1134"/>
        </w:tabs>
        <w:spacing w:after="0" w:line="23" w:lineRule="atLeast"/>
        <w:ind w:left="709" w:firstLine="142"/>
        <w:jc w:val="both"/>
        <w:rPr>
          <w:rFonts w:asciiTheme="minorHAnsi" w:hAnsiTheme="minorHAnsi" w:cstheme="minorHAnsi"/>
          <w:sz w:val="24"/>
          <w:szCs w:val="24"/>
        </w:rPr>
      </w:pPr>
      <w:r w:rsidRPr="00BD5647">
        <w:rPr>
          <w:rFonts w:asciiTheme="minorHAnsi" w:hAnsiTheme="minorHAnsi" w:cstheme="minorHAnsi"/>
          <w:sz w:val="24"/>
          <w:szCs w:val="24"/>
        </w:rPr>
        <w:t>psycholog pracy indywidualne 1</w:t>
      </w:r>
      <w:r w:rsidR="00BA5714" w:rsidRPr="00BD5647">
        <w:rPr>
          <w:rFonts w:asciiTheme="minorHAnsi" w:hAnsiTheme="minorHAnsi" w:cstheme="minorHAnsi"/>
          <w:sz w:val="24"/>
          <w:szCs w:val="24"/>
        </w:rPr>
        <w:t xml:space="preserve"> godz.</w:t>
      </w:r>
      <w:r w:rsidRPr="00BD5647">
        <w:rPr>
          <w:rFonts w:asciiTheme="minorHAnsi" w:hAnsiTheme="minorHAnsi" w:cstheme="minorHAnsi"/>
          <w:sz w:val="24"/>
          <w:szCs w:val="24"/>
        </w:rPr>
        <w:t>, grupowe 4</w:t>
      </w:r>
      <w:r w:rsidR="00BA5714" w:rsidRPr="00BD5647">
        <w:rPr>
          <w:rFonts w:asciiTheme="minorHAnsi" w:hAnsiTheme="minorHAnsi" w:cstheme="minorHAnsi"/>
          <w:sz w:val="24"/>
          <w:szCs w:val="24"/>
        </w:rPr>
        <w:t xml:space="preserve"> godz.</w:t>
      </w:r>
      <w:r w:rsidRPr="00BD5647">
        <w:rPr>
          <w:rFonts w:asciiTheme="minorHAnsi" w:hAnsiTheme="minorHAnsi" w:cstheme="minorHAnsi"/>
          <w:sz w:val="24"/>
          <w:szCs w:val="24"/>
        </w:rPr>
        <w:t>;</w:t>
      </w:r>
    </w:p>
    <w:p w:rsidR="00053DCA" w:rsidRPr="00BD5647" w:rsidRDefault="00053DCA" w:rsidP="00F21B06">
      <w:pPr>
        <w:pStyle w:val="Akapitzlist"/>
        <w:numPr>
          <w:ilvl w:val="0"/>
          <w:numId w:val="53"/>
        </w:numPr>
        <w:shd w:val="clear" w:color="auto" w:fill="FFFFFF" w:themeFill="background1"/>
        <w:tabs>
          <w:tab w:val="left" w:pos="1134"/>
        </w:tabs>
        <w:spacing w:after="0" w:line="23" w:lineRule="atLeast"/>
        <w:ind w:left="709" w:firstLine="142"/>
        <w:jc w:val="both"/>
        <w:rPr>
          <w:rFonts w:asciiTheme="minorHAnsi" w:hAnsiTheme="minorHAnsi" w:cstheme="minorHAnsi"/>
          <w:sz w:val="24"/>
          <w:szCs w:val="24"/>
        </w:rPr>
      </w:pPr>
      <w:r w:rsidRPr="00BD5647">
        <w:rPr>
          <w:rFonts w:asciiTheme="minorHAnsi" w:hAnsiTheme="minorHAnsi" w:cstheme="minorHAnsi"/>
          <w:sz w:val="24"/>
          <w:szCs w:val="24"/>
        </w:rPr>
        <w:t xml:space="preserve">doradztwo biznesowe (biznesplan) </w:t>
      </w:r>
      <w:r w:rsidR="00BA5714" w:rsidRPr="00BD5647">
        <w:rPr>
          <w:rFonts w:asciiTheme="minorHAnsi" w:hAnsiTheme="minorHAnsi" w:cstheme="minorHAnsi"/>
          <w:sz w:val="24"/>
          <w:szCs w:val="24"/>
        </w:rPr>
        <w:t>– do 30 godz.</w:t>
      </w:r>
      <w:r w:rsidRPr="00BD5647">
        <w:rPr>
          <w:rFonts w:asciiTheme="minorHAnsi" w:hAnsiTheme="minorHAnsi" w:cstheme="minorHAnsi"/>
          <w:sz w:val="24"/>
          <w:szCs w:val="24"/>
        </w:rPr>
        <w:t>.</w:t>
      </w:r>
    </w:p>
    <w:p w:rsidR="00053DCA" w:rsidRPr="00BD5647" w:rsidRDefault="00053DCA" w:rsidP="00C91F1E">
      <w:pPr>
        <w:shd w:val="clear" w:color="auto" w:fill="FFFFFF" w:themeFill="background1"/>
        <w:spacing w:after="0" w:line="23" w:lineRule="atLeast"/>
        <w:jc w:val="both"/>
        <w:rPr>
          <w:rFonts w:cstheme="minorHAnsi"/>
          <w:b/>
          <w:sz w:val="24"/>
          <w:szCs w:val="24"/>
        </w:rPr>
      </w:pPr>
      <w:r w:rsidRPr="00BD5647">
        <w:rPr>
          <w:rFonts w:cstheme="minorHAnsi"/>
          <w:sz w:val="24"/>
          <w:szCs w:val="24"/>
        </w:rPr>
        <w:t xml:space="preserve">Szczegółowy zakres tematyczny poszczególnych doradztw zawarty jest w </w:t>
      </w:r>
      <w:bookmarkStart w:id="0" w:name="_Toc474329405"/>
      <w:bookmarkStart w:id="1" w:name="_Toc1500058"/>
      <w:bookmarkStart w:id="2" w:name="_Toc1500820"/>
      <w:r w:rsidRPr="00BD5647">
        <w:rPr>
          <w:rFonts w:cstheme="minorHAnsi"/>
          <w:b/>
        </w:rPr>
        <w:t xml:space="preserve">§ </w:t>
      </w:r>
      <w:r w:rsidRPr="00BD5647">
        <w:rPr>
          <w:rFonts w:cstheme="minorHAnsi"/>
          <w:b/>
          <w:sz w:val="24"/>
          <w:szCs w:val="24"/>
        </w:rPr>
        <w:t xml:space="preserve">4 Regulaminu Ośrodka Wsparcia Ekonomii Społecznej w Olsztynie. </w:t>
      </w:r>
      <w:bookmarkEnd w:id="0"/>
      <w:bookmarkEnd w:id="1"/>
      <w:bookmarkEnd w:id="2"/>
      <w:r w:rsidRPr="00BD5647">
        <w:rPr>
          <w:rFonts w:cstheme="minorHAnsi"/>
          <w:b/>
          <w:sz w:val="24"/>
          <w:szCs w:val="24"/>
        </w:rPr>
        <w:t xml:space="preserve"> </w:t>
      </w:r>
    </w:p>
    <w:p w:rsidR="00053DCA" w:rsidRPr="00BD5647" w:rsidRDefault="00053DCA" w:rsidP="00C91F1E">
      <w:pPr>
        <w:shd w:val="clear" w:color="auto" w:fill="FFFFFF" w:themeFill="background1"/>
        <w:spacing w:after="0" w:line="23" w:lineRule="atLeast"/>
        <w:jc w:val="both"/>
        <w:rPr>
          <w:rFonts w:cstheme="minorHAnsi"/>
          <w:sz w:val="24"/>
          <w:szCs w:val="24"/>
        </w:rPr>
      </w:pPr>
      <w:r w:rsidRPr="00053DCA">
        <w:rPr>
          <w:rFonts w:cstheme="minorHAnsi"/>
          <w:sz w:val="24"/>
          <w:szCs w:val="24"/>
        </w:rPr>
        <w:lastRenderedPageBreak/>
        <w:t>W sytuacji</w:t>
      </w:r>
      <w:r w:rsidRPr="00053DCA">
        <w:rPr>
          <w:rFonts w:cstheme="minorHAnsi"/>
          <w:b/>
          <w:sz w:val="24"/>
          <w:szCs w:val="24"/>
        </w:rPr>
        <w:t xml:space="preserve"> </w:t>
      </w:r>
      <w:r w:rsidRPr="00053DCA">
        <w:rPr>
          <w:rFonts w:cstheme="minorHAnsi"/>
          <w:sz w:val="24"/>
          <w:szCs w:val="24"/>
        </w:rPr>
        <w:t>zmian osobowych</w:t>
      </w:r>
      <w:r w:rsidRPr="00053DCA">
        <w:rPr>
          <w:rFonts w:cstheme="minorHAnsi"/>
          <w:b/>
          <w:sz w:val="24"/>
          <w:szCs w:val="24"/>
        </w:rPr>
        <w:t xml:space="preserve"> </w:t>
      </w:r>
      <w:r w:rsidRPr="00BD5647">
        <w:rPr>
          <w:rFonts w:cstheme="minorHAnsi"/>
          <w:b/>
          <w:sz w:val="24"/>
          <w:szCs w:val="24"/>
        </w:rPr>
        <w:t>GI</w:t>
      </w:r>
      <w:r w:rsidR="008439B8" w:rsidRPr="00BD5647">
        <w:rPr>
          <w:rFonts w:cstheme="minorHAnsi"/>
          <w:b/>
          <w:sz w:val="24"/>
          <w:szCs w:val="24"/>
        </w:rPr>
        <w:t>/PES/PS</w:t>
      </w:r>
      <w:r w:rsidRPr="00BD5647">
        <w:rPr>
          <w:rFonts w:cstheme="minorHAnsi"/>
          <w:b/>
          <w:sz w:val="24"/>
          <w:szCs w:val="24"/>
        </w:rPr>
        <w:t xml:space="preserve"> </w:t>
      </w:r>
      <w:r w:rsidRPr="00BD5647">
        <w:rPr>
          <w:rFonts w:cstheme="minorHAnsi"/>
          <w:sz w:val="24"/>
          <w:szCs w:val="24"/>
        </w:rPr>
        <w:t xml:space="preserve">zachodzących w trakcie uczestnictwa w projekcie, nowy uczestnik przechodzi przyspieszoną ścieżkę wsparcia w postaci: doradztwa zawodowego </w:t>
      </w:r>
      <w:r w:rsidR="00302687" w:rsidRPr="00BD5647">
        <w:rPr>
          <w:rFonts w:cstheme="minorHAnsi"/>
          <w:sz w:val="24"/>
          <w:szCs w:val="24"/>
        </w:rPr>
        <w:t xml:space="preserve">- </w:t>
      </w:r>
      <w:r w:rsidR="0076250B">
        <w:rPr>
          <w:rFonts w:cstheme="minorHAnsi"/>
          <w:sz w:val="24"/>
          <w:szCs w:val="24"/>
        </w:rPr>
        <w:t>1</w:t>
      </w:r>
      <w:r w:rsidR="00302687" w:rsidRPr="00BD5647">
        <w:rPr>
          <w:rFonts w:cstheme="minorHAnsi"/>
          <w:sz w:val="24"/>
          <w:szCs w:val="24"/>
        </w:rPr>
        <w:t xml:space="preserve"> godz.</w:t>
      </w:r>
      <w:r w:rsidRPr="00BD5647">
        <w:rPr>
          <w:rFonts w:cstheme="minorHAnsi"/>
          <w:sz w:val="24"/>
          <w:szCs w:val="24"/>
        </w:rPr>
        <w:t xml:space="preserve">, psychologa  pracy </w:t>
      </w:r>
      <w:r w:rsidR="00302687" w:rsidRPr="00BD5647">
        <w:rPr>
          <w:rFonts w:cstheme="minorHAnsi"/>
          <w:sz w:val="24"/>
          <w:szCs w:val="24"/>
        </w:rPr>
        <w:t xml:space="preserve">- </w:t>
      </w:r>
      <w:r w:rsidR="0076250B">
        <w:rPr>
          <w:rFonts w:cstheme="minorHAnsi"/>
          <w:sz w:val="24"/>
          <w:szCs w:val="24"/>
        </w:rPr>
        <w:t>1</w:t>
      </w:r>
      <w:r w:rsidR="00302687" w:rsidRPr="00BD5647">
        <w:rPr>
          <w:rFonts w:cstheme="minorHAnsi"/>
          <w:sz w:val="24"/>
          <w:szCs w:val="24"/>
        </w:rPr>
        <w:t xml:space="preserve"> godz.</w:t>
      </w:r>
      <w:r w:rsidRPr="00BD5647">
        <w:rPr>
          <w:rFonts w:cstheme="minorHAnsi"/>
          <w:sz w:val="24"/>
          <w:szCs w:val="24"/>
        </w:rPr>
        <w:t xml:space="preserve"> oraz opiekuna kluczowego </w:t>
      </w:r>
      <w:r w:rsidR="00302687" w:rsidRPr="00BD5647">
        <w:rPr>
          <w:rFonts w:cstheme="minorHAnsi"/>
          <w:sz w:val="24"/>
          <w:szCs w:val="24"/>
        </w:rPr>
        <w:t xml:space="preserve">- </w:t>
      </w:r>
      <w:r w:rsidR="0076250B">
        <w:rPr>
          <w:rFonts w:cstheme="minorHAnsi"/>
          <w:sz w:val="24"/>
          <w:szCs w:val="24"/>
        </w:rPr>
        <w:t>1</w:t>
      </w:r>
      <w:bookmarkStart w:id="3" w:name="_GoBack"/>
      <w:bookmarkEnd w:id="3"/>
      <w:r w:rsidR="00302687" w:rsidRPr="00BD5647">
        <w:rPr>
          <w:rFonts w:cstheme="minorHAnsi"/>
          <w:sz w:val="24"/>
          <w:szCs w:val="24"/>
        </w:rPr>
        <w:t xml:space="preserve"> godz</w:t>
      </w:r>
      <w:r w:rsidRPr="00BD5647">
        <w:rPr>
          <w:rFonts w:cstheme="minorHAnsi"/>
          <w:sz w:val="24"/>
          <w:szCs w:val="24"/>
        </w:rPr>
        <w:t>.</w:t>
      </w:r>
    </w:p>
    <w:p w:rsidR="00053DCA" w:rsidRPr="00BD5647" w:rsidRDefault="00053DCA" w:rsidP="00C91F1E">
      <w:pPr>
        <w:shd w:val="clear" w:color="auto" w:fill="FFFFFF" w:themeFill="background1"/>
        <w:spacing w:after="0" w:line="23" w:lineRule="atLeast"/>
        <w:jc w:val="both"/>
        <w:rPr>
          <w:rFonts w:cstheme="minorHAnsi"/>
          <w:sz w:val="24"/>
          <w:szCs w:val="24"/>
          <w:highlight w:val="darkCyan"/>
        </w:rPr>
      </w:pPr>
    </w:p>
    <w:p w:rsidR="00053DCA" w:rsidRPr="00BD5647" w:rsidRDefault="00053DCA" w:rsidP="00C91F1E">
      <w:pPr>
        <w:pStyle w:val="Akapitzlist"/>
        <w:numPr>
          <w:ilvl w:val="0"/>
          <w:numId w:val="40"/>
        </w:numPr>
        <w:spacing w:after="0" w:line="23" w:lineRule="atLeast"/>
        <w:ind w:left="284" w:hanging="284"/>
        <w:jc w:val="both"/>
        <w:rPr>
          <w:rFonts w:asciiTheme="minorHAnsi" w:hAnsiTheme="minorHAnsi" w:cstheme="minorHAnsi"/>
          <w:b/>
          <w:bCs/>
          <w:sz w:val="24"/>
          <w:szCs w:val="24"/>
        </w:rPr>
      </w:pPr>
      <w:r w:rsidRPr="00BD5647">
        <w:rPr>
          <w:rFonts w:asciiTheme="minorHAnsi" w:hAnsiTheme="minorHAnsi" w:cstheme="minorHAnsi"/>
          <w:sz w:val="24"/>
          <w:szCs w:val="24"/>
        </w:rPr>
        <w:t xml:space="preserve">Decyzję o skierowaniu na cykl szkoleniowy lub doradczy podejmuje doradca kluczowy/biznesowy indywidulanie dla GI.  </w:t>
      </w:r>
    </w:p>
    <w:p w:rsidR="00D15D81" w:rsidRPr="00BD5647" w:rsidRDefault="00D15D81" w:rsidP="00D15D81">
      <w:pPr>
        <w:pStyle w:val="Akapitzlist"/>
        <w:spacing w:after="0" w:line="23" w:lineRule="atLeast"/>
        <w:ind w:left="284"/>
        <w:jc w:val="both"/>
        <w:rPr>
          <w:rFonts w:asciiTheme="minorHAnsi" w:hAnsiTheme="minorHAnsi" w:cstheme="minorHAnsi"/>
          <w:b/>
          <w:bCs/>
          <w:sz w:val="24"/>
          <w:szCs w:val="24"/>
        </w:rPr>
      </w:pPr>
    </w:p>
    <w:p w:rsidR="0084686E" w:rsidRPr="000F23AC" w:rsidRDefault="00053DCA" w:rsidP="004A62E4">
      <w:pPr>
        <w:pStyle w:val="Akapitzlist"/>
        <w:numPr>
          <w:ilvl w:val="0"/>
          <w:numId w:val="40"/>
        </w:numPr>
        <w:spacing w:after="0" w:line="240" w:lineRule="auto"/>
        <w:ind w:left="284" w:hanging="284"/>
        <w:jc w:val="both"/>
        <w:rPr>
          <w:rFonts w:asciiTheme="minorHAnsi" w:hAnsiTheme="minorHAnsi" w:cstheme="minorHAnsi"/>
          <w:bCs/>
          <w:sz w:val="24"/>
          <w:szCs w:val="24"/>
        </w:rPr>
      </w:pPr>
      <w:r w:rsidRPr="00BD5647">
        <w:rPr>
          <w:rFonts w:asciiTheme="minorHAnsi" w:hAnsiTheme="minorHAnsi" w:cstheme="minorHAnsi"/>
          <w:sz w:val="24"/>
          <w:szCs w:val="24"/>
        </w:rPr>
        <w:t>Powyższy etap zostaje potwierdzony przez doradcę OWES. GI</w:t>
      </w:r>
      <w:r w:rsidR="00AB5E9D" w:rsidRPr="000F23AC">
        <w:rPr>
          <w:rFonts w:asciiTheme="minorHAnsi" w:hAnsiTheme="minorHAnsi" w:cstheme="minorHAnsi"/>
          <w:sz w:val="24"/>
          <w:szCs w:val="24"/>
        </w:rPr>
        <w:t>/PES/PS</w:t>
      </w:r>
      <w:r w:rsidRPr="00BD5647">
        <w:rPr>
          <w:rFonts w:asciiTheme="minorHAnsi" w:hAnsiTheme="minorHAnsi" w:cstheme="minorHAnsi"/>
          <w:sz w:val="24"/>
          <w:szCs w:val="24"/>
        </w:rPr>
        <w:t xml:space="preserve"> otrzymuje/nie otrzymuje rekomendacj</w:t>
      </w:r>
      <w:r w:rsidR="00A20D46" w:rsidRPr="00BD5647">
        <w:rPr>
          <w:rFonts w:asciiTheme="minorHAnsi" w:hAnsiTheme="minorHAnsi" w:cstheme="minorHAnsi"/>
          <w:sz w:val="24"/>
          <w:szCs w:val="24"/>
        </w:rPr>
        <w:t>i</w:t>
      </w:r>
      <w:r w:rsidRPr="00BD5647">
        <w:rPr>
          <w:rFonts w:asciiTheme="minorHAnsi" w:hAnsiTheme="minorHAnsi" w:cstheme="minorHAnsi"/>
          <w:sz w:val="24"/>
          <w:szCs w:val="24"/>
        </w:rPr>
        <w:t xml:space="preserve"> do dalszego udziału w Projekcie. </w:t>
      </w:r>
      <w:r w:rsidR="00A20D46" w:rsidRPr="000F23AC">
        <w:rPr>
          <w:rFonts w:asciiTheme="minorHAnsi" w:hAnsiTheme="minorHAnsi" w:cstheme="minorHAnsi"/>
          <w:sz w:val="24"/>
          <w:szCs w:val="24"/>
        </w:rPr>
        <w:t>Rekomendacje wydawane są na podstawie punktacji przyzn</w:t>
      </w:r>
      <w:r w:rsidR="0084686E" w:rsidRPr="000F23AC">
        <w:rPr>
          <w:rFonts w:asciiTheme="minorHAnsi" w:hAnsiTheme="minorHAnsi" w:cstheme="minorHAnsi"/>
          <w:sz w:val="24"/>
          <w:szCs w:val="24"/>
        </w:rPr>
        <w:t>anej przez k</w:t>
      </w:r>
      <w:r w:rsidR="00174D22" w:rsidRPr="000F23AC">
        <w:rPr>
          <w:rFonts w:asciiTheme="minorHAnsi" w:hAnsiTheme="minorHAnsi" w:cstheme="minorHAnsi"/>
          <w:sz w:val="24"/>
          <w:szCs w:val="24"/>
        </w:rPr>
        <w:t xml:space="preserve">omisję kwalifikacyjną zgodnie z Załącznikiem nr 5 do niniejszego Regulaminu. </w:t>
      </w:r>
      <w:r w:rsidR="0084686E" w:rsidRPr="000F23AC">
        <w:rPr>
          <w:rFonts w:asciiTheme="minorHAnsi" w:hAnsiTheme="minorHAnsi" w:cstheme="minorHAnsi"/>
          <w:sz w:val="24"/>
          <w:szCs w:val="24"/>
        </w:rPr>
        <w:t xml:space="preserve">Od decyzji komisji kwalifikacyjnej nie przysługuje odwołanie. </w:t>
      </w:r>
      <w:r w:rsidR="0084686E" w:rsidRPr="000F23AC">
        <w:rPr>
          <w:rFonts w:asciiTheme="minorHAnsi" w:hAnsiTheme="minorHAnsi" w:cstheme="minorHAnsi"/>
          <w:bCs/>
          <w:sz w:val="24"/>
          <w:szCs w:val="24"/>
        </w:rPr>
        <w:t>GI/PES/PS nie ma wglądu do kart oceny komisji kwalifikacyjnej, może natomiast otrzymać informację zwrotną dot. obszarów wymagających dalszej pracy, w przypadku skierowania GI/PES/PS do ponownego wsparcia w IPS/CES.</w:t>
      </w:r>
    </w:p>
    <w:p w:rsidR="00D15D81" w:rsidRPr="00BD5647" w:rsidRDefault="00D15D81" w:rsidP="00D15D81">
      <w:pPr>
        <w:spacing w:after="0" w:line="240" w:lineRule="auto"/>
        <w:jc w:val="both"/>
        <w:rPr>
          <w:rFonts w:cstheme="minorHAnsi"/>
          <w:b/>
          <w:bCs/>
          <w:sz w:val="24"/>
          <w:szCs w:val="24"/>
        </w:rPr>
      </w:pPr>
    </w:p>
    <w:p w:rsidR="00053DCA" w:rsidRPr="00D15D81" w:rsidRDefault="00053DCA" w:rsidP="00C91F1E">
      <w:pPr>
        <w:pStyle w:val="Akapitzlist"/>
        <w:numPr>
          <w:ilvl w:val="0"/>
          <w:numId w:val="40"/>
        </w:numPr>
        <w:spacing w:after="0" w:line="240" w:lineRule="auto"/>
        <w:ind w:left="284" w:hanging="284"/>
        <w:jc w:val="both"/>
        <w:rPr>
          <w:rFonts w:asciiTheme="minorHAnsi" w:hAnsiTheme="minorHAnsi" w:cstheme="minorHAnsi"/>
          <w:b/>
          <w:bCs/>
          <w:sz w:val="24"/>
          <w:szCs w:val="24"/>
        </w:rPr>
      </w:pPr>
      <w:r w:rsidRPr="00053DCA">
        <w:rPr>
          <w:rFonts w:asciiTheme="minorHAnsi" w:hAnsiTheme="minorHAnsi" w:cstheme="minorHAnsi"/>
          <w:sz w:val="24"/>
          <w:szCs w:val="24"/>
        </w:rPr>
        <w:t xml:space="preserve">Punkty od 2 do 4 niniejszego paragrafu realizowane są w ramach innych zadań OWES </w:t>
      </w:r>
      <w:r w:rsidR="00D572C8">
        <w:rPr>
          <w:rFonts w:asciiTheme="minorHAnsi" w:hAnsiTheme="minorHAnsi" w:cstheme="minorHAnsi"/>
          <w:sz w:val="24"/>
          <w:szCs w:val="24"/>
        </w:rPr>
        <w:br/>
      </w:r>
      <w:r w:rsidRPr="00053DCA">
        <w:rPr>
          <w:rFonts w:asciiTheme="minorHAnsi" w:hAnsiTheme="minorHAnsi" w:cstheme="minorHAnsi"/>
          <w:sz w:val="24"/>
          <w:szCs w:val="24"/>
        </w:rPr>
        <w:t>i przygotowują GI do konkursu o dotację w FPS.</w:t>
      </w:r>
    </w:p>
    <w:p w:rsidR="00D15D81" w:rsidRPr="00D15D81" w:rsidRDefault="00D15D81" w:rsidP="00D15D81">
      <w:pPr>
        <w:spacing w:after="0" w:line="240" w:lineRule="auto"/>
        <w:jc w:val="both"/>
        <w:rPr>
          <w:rFonts w:cstheme="minorHAnsi"/>
          <w:b/>
          <w:bCs/>
          <w:sz w:val="24"/>
          <w:szCs w:val="24"/>
        </w:rPr>
      </w:pPr>
    </w:p>
    <w:p w:rsidR="00053DCA" w:rsidRPr="002D1DF5" w:rsidRDefault="00053DCA" w:rsidP="00C91F1E">
      <w:pPr>
        <w:pStyle w:val="Akapitzlist"/>
        <w:numPr>
          <w:ilvl w:val="0"/>
          <w:numId w:val="40"/>
        </w:numPr>
        <w:spacing w:after="0" w:line="240" w:lineRule="auto"/>
        <w:ind w:left="284" w:hanging="284"/>
        <w:jc w:val="both"/>
        <w:rPr>
          <w:rFonts w:asciiTheme="minorHAnsi" w:hAnsiTheme="minorHAnsi" w:cstheme="minorHAnsi"/>
          <w:b/>
          <w:bCs/>
          <w:sz w:val="24"/>
          <w:szCs w:val="24"/>
        </w:rPr>
      </w:pPr>
      <w:r w:rsidRPr="00053DCA">
        <w:rPr>
          <w:rFonts w:asciiTheme="minorHAnsi" w:hAnsiTheme="minorHAnsi" w:cstheme="minorHAnsi"/>
          <w:sz w:val="24"/>
          <w:szCs w:val="24"/>
        </w:rPr>
        <w:t>Wymagane dokumenty rekrutacyjne przedstawia poniższa tabela:</w:t>
      </w:r>
    </w:p>
    <w:p w:rsidR="00346BB9" w:rsidRPr="002D1DF5" w:rsidRDefault="00346BB9" w:rsidP="002D1DF5">
      <w:pPr>
        <w:spacing w:after="0" w:line="240" w:lineRule="auto"/>
        <w:jc w:val="both"/>
        <w:rPr>
          <w:rFonts w:cstheme="minorHAnsi"/>
          <w:b/>
          <w:bCs/>
          <w:sz w:val="24"/>
          <w:szCs w:val="24"/>
        </w:rPr>
      </w:pPr>
    </w:p>
    <w:p w:rsidR="00053DCA" w:rsidRPr="00053DCA" w:rsidRDefault="00053DCA" w:rsidP="00C91F1E">
      <w:pPr>
        <w:pStyle w:val="Akapitzlist"/>
        <w:spacing w:after="0" w:line="23" w:lineRule="atLeast"/>
        <w:ind w:left="-142" w:firstLine="142"/>
        <w:jc w:val="both"/>
        <w:rPr>
          <w:rFonts w:asciiTheme="minorHAnsi" w:hAnsiTheme="minorHAnsi" w:cstheme="minorHAnsi"/>
          <w:sz w:val="24"/>
          <w:szCs w:val="24"/>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843"/>
        <w:gridCol w:w="2268"/>
        <w:gridCol w:w="1842"/>
      </w:tblGrid>
      <w:tr w:rsidR="00BD5647" w:rsidRPr="00BD5647" w:rsidTr="00DD0895">
        <w:trPr>
          <w:trHeight w:val="390"/>
        </w:trPr>
        <w:tc>
          <w:tcPr>
            <w:tcW w:w="3402" w:type="dxa"/>
            <w:vMerge w:val="restart"/>
            <w:shd w:val="clear" w:color="auto" w:fill="D9D9D9" w:themeFill="background1" w:themeFillShade="D9"/>
            <w:vAlign w:val="center"/>
          </w:tcPr>
          <w:p w:rsidR="00053DCA" w:rsidRPr="00BD5647" w:rsidRDefault="00053DCA" w:rsidP="00DD0895">
            <w:pPr>
              <w:spacing w:after="0" w:line="240" w:lineRule="auto"/>
              <w:ind w:left="-142" w:firstLine="142"/>
              <w:jc w:val="center"/>
              <w:rPr>
                <w:rFonts w:cstheme="minorHAnsi"/>
                <w:b/>
              </w:rPr>
            </w:pPr>
            <w:r w:rsidRPr="00BD5647">
              <w:rPr>
                <w:rFonts w:cstheme="minorHAnsi"/>
                <w:b/>
              </w:rPr>
              <w:t>Dokument</w:t>
            </w:r>
          </w:p>
        </w:tc>
        <w:tc>
          <w:tcPr>
            <w:tcW w:w="1843" w:type="dxa"/>
            <w:vMerge w:val="restart"/>
            <w:shd w:val="clear" w:color="auto" w:fill="D9D9D9" w:themeFill="background1" w:themeFillShade="D9"/>
            <w:vAlign w:val="center"/>
          </w:tcPr>
          <w:p w:rsidR="00053DCA" w:rsidRPr="00BD5647" w:rsidRDefault="00053DCA" w:rsidP="00DD0895">
            <w:pPr>
              <w:spacing w:after="0" w:line="240" w:lineRule="auto"/>
              <w:ind w:left="-142" w:firstLine="142"/>
              <w:jc w:val="center"/>
              <w:rPr>
                <w:rFonts w:cstheme="minorHAnsi"/>
                <w:b/>
              </w:rPr>
            </w:pPr>
            <w:r w:rsidRPr="00BD5647">
              <w:rPr>
                <w:rFonts w:cstheme="minorHAnsi"/>
                <w:b/>
              </w:rPr>
              <w:t>Numer załącznika</w:t>
            </w:r>
          </w:p>
        </w:tc>
        <w:tc>
          <w:tcPr>
            <w:tcW w:w="4110" w:type="dxa"/>
            <w:gridSpan w:val="2"/>
            <w:shd w:val="clear" w:color="auto" w:fill="D9D9D9" w:themeFill="background1" w:themeFillShade="D9"/>
            <w:vAlign w:val="center"/>
          </w:tcPr>
          <w:p w:rsidR="00DD0895" w:rsidRPr="00BD5647" w:rsidRDefault="00DD0895" w:rsidP="00DD0895">
            <w:pPr>
              <w:spacing w:after="0" w:line="240" w:lineRule="auto"/>
              <w:ind w:left="-142" w:firstLine="142"/>
              <w:jc w:val="center"/>
              <w:rPr>
                <w:rFonts w:cstheme="minorHAnsi"/>
                <w:b/>
              </w:rPr>
            </w:pPr>
          </w:p>
          <w:p w:rsidR="00053DCA" w:rsidRPr="00BD5647" w:rsidRDefault="00053DCA" w:rsidP="00DD0895">
            <w:pPr>
              <w:spacing w:after="0" w:line="240" w:lineRule="auto"/>
              <w:ind w:left="-142" w:firstLine="142"/>
              <w:jc w:val="center"/>
              <w:rPr>
                <w:rFonts w:cstheme="minorHAnsi"/>
                <w:b/>
              </w:rPr>
            </w:pPr>
            <w:r w:rsidRPr="00BD5647">
              <w:rPr>
                <w:rFonts w:cstheme="minorHAnsi"/>
                <w:b/>
              </w:rPr>
              <w:t>Dotyczy / nie dotyczy</w:t>
            </w:r>
          </w:p>
          <w:p w:rsidR="00DD0895" w:rsidRPr="00BD5647" w:rsidRDefault="00DD0895" w:rsidP="00DD0895">
            <w:pPr>
              <w:spacing w:after="0" w:line="240" w:lineRule="auto"/>
              <w:ind w:left="-142" w:firstLine="142"/>
              <w:jc w:val="center"/>
              <w:rPr>
                <w:rFonts w:cstheme="minorHAnsi"/>
                <w:b/>
              </w:rPr>
            </w:pPr>
          </w:p>
        </w:tc>
      </w:tr>
      <w:tr w:rsidR="00BD5647" w:rsidRPr="00BD5647" w:rsidTr="00DD0895">
        <w:trPr>
          <w:trHeight w:val="256"/>
        </w:trPr>
        <w:tc>
          <w:tcPr>
            <w:tcW w:w="3402" w:type="dxa"/>
            <w:vMerge/>
            <w:shd w:val="clear" w:color="auto" w:fill="D9D9D9" w:themeFill="background1" w:themeFillShade="D9"/>
            <w:vAlign w:val="center"/>
          </w:tcPr>
          <w:p w:rsidR="00053DCA" w:rsidRPr="00BD5647" w:rsidRDefault="00053DCA" w:rsidP="00DD0895">
            <w:pPr>
              <w:spacing w:after="0" w:line="240" w:lineRule="auto"/>
              <w:ind w:left="-142" w:firstLine="142"/>
              <w:jc w:val="center"/>
              <w:rPr>
                <w:rFonts w:cstheme="minorHAnsi"/>
                <w:b/>
              </w:rPr>
            </w:pPr>
          </w:p>
        </w:tc>
        <w:tc>
          <w:tcPr>
            <w:tcW w:w="1843" w:type="dxa"/>
            <w:vMerge/>
            <w:shd w:val="clear" w:color="auto" w:fill="D9D9D9" w:themeFill="background1" w:themeFillShade="D9"/>
            <w:vAlign w:val="center"/>
          </w:tcPr>
          <w:p w:rsidR="00053DCA" w:rsidRPr="00BD5647" w:rsidRDefault="00053DCA" w:rsidP="00DD0895">
            <w:pPr>
              <w:spacing w:after="0" w:line="240" w:lineRule="auto"/>
              <w:ind w:left="-142" w:firstLine="142"/>
              <w:jc w:val="center"/>
              <w:rPr>
                <w:rFonts w:cstheme="minorHAnsi"/>
                <w:b/>
              </w:rPr>
            </w:pPr>
          </w:p>
        </w:tc>
        <w:tc>
          <w:tcPr>
            <w:tcW w:w="2268" w:type="dxa"/>
            <w:shd w:val="clear" w:color="auto" w:fill="D9D9D9" w:themeFill="background1" w:themeFillShade="D9"/>
            <w:vAlign w:val="center"/>
          </w:tcPr>
          <w:p w:rsidR="00053DCA" w:rsidRPr="00BD5647" w:rsidRDefault="00DD0895" w:rsidP="00DD0895">
            <w:pPr>
              <w:spacing w:after="0" w:line="240" w:lineRule="auto"/>
              <w:ind w:firstLine="142"/>
              <w:jc w:val="center"/>
              <w:rPr>
                <w:rFonts w:cstheme="minorHAnsi"/>
                <w:b/>
              </w:rPr>
            </w:pPr>
            <w:r w:rsidRPr="00BD5647">
              <w:rPr>
                <w:rFonts w:cstheme="minorHAnsi"/>
                <w:b/>
              </w:rPr>
              <w:t>Nowo</w:t>
            </w:r>
            <w:r w:rsidR="00053DCA" w:rsidRPr="00BD5647">
              <w:rPr>
                <w:rFonts w:cstheme="minorHAnsi"/>
                <w:b/>
              </w:rPr>
              <w:t>powstające PS</w:t>
            </w:r>
            <w:r w:rsidRPr="00BD5647">
              <w:rPr>
                <w:rFonts w:cstheme="minorHAnsi"/>
                <w:b/>
              </w:rPr>
              <w:t>/PES przekształcające się w PS</w:t>
            </w:r>
          </w:p>
        </w:tc>
        <w:tc>
          <w:tcPr>
            <w:tcW w:w="1842" w:type="dxa"/>
            <w:shd w:val="clear" w:color="auto" w:fill="D9D9D9" w:themeFill="background1" w:themeFillShade="D9"/>
            <w:vAlign w:val="center"/>
          </w:tcPr>
          <w:p w:rsidR="00053DCA" w:rsidRPr="00BD5647" w:rsidRDefault="00053DCA" w:rsidP="00DD0895">
            <w:pPr>
              <w:spacing w:after="0" w:line="240" w:lineRule="auto"/>
              <w:ind w:left="-142" w:firstLine="142"/>
              <w:jc w:val="center"/>
              <w:rPr>
                <w:rFonts w:cstheme="minorHAnsi"/>
                <w:b/>
              </w:rPr>
            </w:pPr>
            <w:r w:rsidRPr="00BD5647">
              <w:rPr>
                <w:rFonts w:cstheme="minorHAnsi"/>
                <w:b/>
              </w:rPr>
              <w:t>Istniejące PS</w:t>
            </w:r>
          </w:p>
        </w:tc>
      </w:tr>
      <w:tr w:rsidR="00BD5647" w:rsidRPr="00BD5647" w:rsidTr="00DD0895">
        <w:trPr>
          <w:trHeight w:val="520"/>
        </w:trPr>
        <w:tc>
          <w:tcPr>
            <w:tcW w:w="3402" w:type="dxa"/>
            <w:shd w:val="clear" w:color="auto" w:fill="D9D9D9" w:themeFill="background1" w:themeFillShade="D9"/>
            <w:vAlign w:val="center"/>
          </w:tcPr>
          <w:p w:rsidR="00AB5E9D" w:rsidRPr="000F23AC" w:rsidRDefault="00AB5E9D" w:rsidP="00DD0895">
            <w:pPr>
              <w:spacing w:after="0" w:line="240" w:lineRule="auto"/>
              <w:ind w:left="-142" w:firstLine="142"/>
              <w:jc w:val="center"/>
              <w:rPr>
                <w:rFonts w:cstheme="minorHAnsi"/>
              </w:rPr>
            </w:pPr>
            <w:r w:rsidRPr="000F23AC">
              <w:rPr>
                <w:rFonts w:cstheme="minorHAnsi"/>
              </w:rPr>
              <w:t>Formularz Uczestnika Projektu (kandydata do zatrudnienia)</w:t>
            </w:r>
          </w:p>
        </w:tc>
        <w:tc>
          <w:tcPr>
            <w:tcW w:w="1843" w:type="dxa"/>
            <w:vAlign w:val="center"/>
          </w:tcPr>
          <w:p w:rsidR="00AB5E9D" w:rsidRPr="000F23AC" w:rsidRDefault="00302687" w:rsidP="00DD0895">
            <w:pPr>
              <w:spacing w:after="0" w:line="240" w:lineRule="auto"/>
              <w:ind w:left="-142" w:firstLine="142"/>
              <w:jc w:val="center"/>
              <w:rPr>
                <w:rFonts w:cstheme="minorHAnsi"/>
                <w:i/>
              </w:rPr>
            </w:pPr>
            <w:r w:rsidRPr="000F23AC">
              <w:rPr>
                <w:rFonts w:cstheme="minorHAnsi"/>
                <w:i/>
              </w:rPr>
              <w:t>Załącznik nr 1</w:t>
            </w:r>
          </w:p>
        </w:tc>
        <w:tc>
          <w:tcPr>
            <w:tcW w:w="2268" w:type="dxa"/>
            <w:vAlign w:val="center"/>
          </w:tcPr>
          <w:p w:rsidR="00AB5E9D" w:rsidRPr="000F23AC" w:rsidRDefault="00AB5E9D" w:rsidP="00DD0895">
            <w:pPr>
              <w:spacing w:after="0" w:line="240" w:lineRule="auto"/>
              <w:ind w:left="-142" w:firstLine="142"/>
              <w:jc w:val="center"/>
              <w:rPr>
                <w:rFonts w:cstheme="minorHAnsi"/>
                <w:i/>
              </w:rPr>
            </w:pPr>
            <w:r w:rsidRPr="000F23AC">
              <w:rPr>
                <w:rFonts w:cstheme="minorHAnsi"/>
                <w:i/>
              </w:rPr>
              <w:t>Tak</w:t>
            </w:r>
          </w:p>
        </w:tc>
        <w:tc>
          <w:tcPr>
            <w:tcW w:w="1842" w:type="dxa"/>
            <w:vAlign w:val="center"/>
          </w:tcPr>
          <w:p w:rsidR="00AB5E9D" w:rsidRPr="000F23AC" w:rsidRDefault="00AB5E9D" w:rsidP="00DD0895">
            <w:pPr>
              <w:spacing w:after="0" w:line="240" w:lineRule="auto"/>
              <w:jc w:val="center"/>
              <w:rPr>
                <w:rFonts w:cstheme="minorHAnsi"/>
                <w:i/>
              </w:rPr>
            </w:pPr>
            <w:r w:rsidRPr="000F23AC">
              <w:rPr>
                <w:rFonts w:cstheme="minorHAnsi"/>
                <w:i/>
              </w:rPr>
              <w:br/>
              <w:t>Tak</w:t>
            </w:r>
          </w:p>
          <w:p w:rsidR="00AB5E9D" w:rsidRPr="000F23AC" w:rsidRDefault="00AB5E9D" w:rsidP="00DD0895">
            <w:pPr>
              <w:spacing w:after="0" w:line="240" w:lineRule="auto"/>
              <w:ind w:left="-142" w:firstLine="142"/>
              <w:jc w:val="center"/>
              <w:rPr>
                <w:rFonts w:cstheme="minorHAnsi"/>
                <w:i/>
              </w:rPr>
            </w:pPr>
          </w:p>
        </w:tc>
      </w:tr>
      <w:tr w:rsidR="00BD5647" w:rsidRPr="00BD5647" w:rsidTr="00DD0895">
        <w:trPr>
          <w:trHeight w:val="520"/>
        </w:trPr>
        <w:tc>
          <w:tcPr>
            <w:tcW w:w="3402" w:type="dxa"/>
            <w:shd w:val="clear" w:color="auto" w:fill="D9D9D9" w:themeFill="background1" w:themeFillShade="D9"/>
            <w:vAlign w:val="center"/>
          </w:tcPr>
          <w:p w:rsidR="00AB5E9D" w:rsidRPr="00BD5647" w:rsidRDefault="00AB5E9D" w:rsidP="00DD0895">
            <w:pPr>
              <w:spacing w:after="0" w:line="240" w:lineRule="auto"/>
              <w:ind w:left="-142" w:firstLine="142"/>
              <w:jc w:val="center"/>
              <w:rPr>
                <w:rFonts w:cstheme="minorHAnsi"/>
              </w:rPr>
            </w:pPr>
            <w:r w:rsidRPr="00BD5647">
              <w:rPr>
                <w:rFonts w:cstheme="minorHAnsi"/>
              </w:rPr>
              <w:t>Oświadczenia   Uczestnika Projektu (kandydata do zatrudnienia)</w:t>
            </w:r>
          </w:p>
        </w:tc>
        <w:tc>
          <w:tcPr>
            <w:tcW w:w="1843" w:type="dxa"/>
            <w:vAlign w:val="center"/>
          </w:tcPr>
          <w:p w:rsidR="00AB5E9D" w:rsidRPr="00BD5647" w:rsidRDefault="00AB5E9D" w:rsidP="00DD0895">
            <w:pPr>
              <w:spacing w:after="0" w:line="240" w:lineRule="auto"/>
              <w:ind w:left="-142" w:firstLine="142"/>
              <w:jc w:val="center"/>
              <w:rPr>
                <w:rFonts w:cstheme="minorHAnsi"/>
                <w:i/>
              </w:rPr>
            </w:pPr>
            <w:r w:rsidRPr="00BD5647">
              <w:rPr>
                <w:rFonts w:cstheme="minorHAnsi"/>
                <w:i/>
              </w:rPr>
              <w:t>Załącznik nr 2</w:t>
            </w:r>
          </w:p>
        </w:tc>
        <w:tc>
          <w:tcPr>
            <w:tcW w:w="2268" w:type="dxa"/>
            <w:vAlign w:val="center"/>
          </w:tcPr>
          <w:p w:rsidR="00AB5E9D" w:rsidRPr="00BD5647" w:rsidRDefault="00AB5E9D" w:rsidP="00DD0895">
            <w:pPr>
              <w:spacing w:after="0" w:line="240" w:lineRule="auto"/>
              <w:ind w:left="-142" w:firstLine="142"/>
              <w:jc w:val="center"/>
              <w:rPr>
                <w:rFonts w:cstheme="minorHAnsi"/>
                <w:i/>
              </w:rPr>
            </w:pPr>
            <w:r w:rsidRPr="00BD5647">
              <w:rPr>
                <w:rFonts w:cstheme="minorHAnsi"/>
                <w:i/>
              </w:rPr>
              <w:t>Tak</w:t>
            </w:r>
          </w:p>
        </w:tc>
        <w:tc>
          <w:tcPr>
            <w:tcW w:w="1842" w:type="dxa"/>
            <w:vAlign w:val="center"/>
          </w:tcPr>
          <w:p w:rsidR="00AB5E9D" w:rsidRPr="00BD5647" w:rsidRDefault="00AB5E9D" w:rsidP="00DD0895">
            <w:pPr>
              <w:spacing w:after="0" w:line="240" w:lineRule="auto"/>
              <w:jc w:val="center"/>
              <w:rPr>
                <w:rFonts w:cstheme="minorHAnsi"/>
                <w:i/>
              </w:rPr>
            </w:pPr>
            <w:r w:rsidRPr="00BD5647">
              <w:rPr>
                <w:rFonts w:cstheme="minorHAnsi"/>
                <w:i/>
              </w:rPr>
              <w:br/>
              <w:t>Tak</w:t>
            </w:r>
          </w:p>
          <w:p w:rsidR="00AB5E9D" w:rsidRPr="00BD5647" w:rsidRDefault="00AB5E9D" w:rsidP="00DD0895">
            <w:pPr>
              <w:spacing w:after="0" w:line="240" w:lineRule="auto"/>
              <w:ind w:left="-142" w:firstLine="142"/>
              <w:jc w:val="center"/>
              <w:rPr>
                <w:rFonts w:cstheme="minorHAnsi"/>
                <w:i/>
              </w:rPr>
            </w:pPr>
          </w:p>
        </w:tc>
      </w:tr>
      <w:tr w:rsidR="00BD5647" w:rsidRPr="00BD5647" w:rsidTr="00DD0895">
        <w:trPr>
          <w:trHeight w:val="1252"/>
        </w:trPr>
        <w:tc>
          <w:tcPr>
            <w:tcW w:w="3402" w:type="dxa"/>
            <w:shd w:val="clear" w:color="auto" w:fill="D9D9D9" w:themeFill="background1" w:themeFillShade="D9"/>
            <w:vAlign w:val="center"/>
          </w:tcPr>
          <w:p w:rsidR="00AB5E9D" w:rsidRPr="00BD5647" w:rsidRDefault="00AB5E9D" w:rsidP="00DD0895">
            <w:pPr>
              <w:spacing w:after="0" w:line="240" w:lineRule="auto"/>
              <w:ind w:firstLine="142"/>
              <w:jc w:val="center"/>
              <w:rPr>
                <w:rFonts w:cstheme="minorHAnsi"/>
              </w:rPr>
            </w:pPr>
            <w:r w:rsidRPr="00BD5647">
              <w:rPr>
                <w:rFonts w:cstheme="minorHAnsi"/>
              </w:rPr>
              <w:t>Formularz informacji przedstawianych przy ubieganiu się o pomoc de minimis</w:t>
            </w:r>
          </w:p>
        </w:tc>
        <w:tc>
          <w:tcPr>
            <w:tcW w:w="1843" w:type="dxa"/>
            <w:vAlign w:val="center"/>
          </w:tcPr>
          <w:p w:rsidR="00AB5E9D" w:rsidRPr="00BD5647" w:rsidRDefault="00AB5E9D" w:rsidP="00DD0895">
            <w:pPr>
              <w:spacing w:after="0" w:line="240" w:lineRule="auto"/>
              <w:ind w:left="-142" w:firstLine="142"/>
              <w:jc w:val="center"/>
              <w:rPr>
                <w:rFonts w:cstheme="minorHAnsi"/>
                <w:i/>
              </w:rPr>
            </w:pPr>
            <w:r w:rsidRPr="00BD5647">
              <w:rPr>
                <w:rFonts w:cstheme="minorHAnsi"/>
                <w:i/>
              </w:rPr>
              <w:t>Załącznik nr 3</w:t>
            </w:r>
          </w:p>
        </w:tc>
        <w:tc>
          <w:tcPr>
            <w:tcW w:w="2268" w:type="dxa"/>
            <w:vAlign w:val="center"/>
          </w:tcPr>
          <w:p w:rsidR="00AB5E9D" w:rsidRPr="00BD5647" w:rsidRDefault="00AB5E9D" w:rsidP="00DD0895">
            <w:pPr>
              <w:spacing w:after="0" w:line="240" w:lineRule="auto"/>
              <w:ind w:left="-142" w:firstLine="142"/>
              <w:jc w:val="center"/>
              <w:rPr>
                <w:rFonts w:cstheme="minorHAnsi"/>
                <w:i/>
              </w:rPr>
            </w:pPr>
            <w:r w:rsidRPr="00BD5647">
              <w:rPr>
                <w:rFonts w:cstheme="minorHAnsi"/>
                <w:i/>
              </w:rPr>
              <w:t xml:space="preserve">Tak </w:t>
            </w:r>
          </w:p>
          <w:p w:rsidR="00AB5E9D" w:rsidRPr="00BD5647" w:rsidRDefault="00AB5E9D" w:rsidP="00DD0895">
            <w:pPr>
              <w:spacing w:after="0" w:line="240" w:lineRule="auto"/>
              <w:ind w:left="-142" w:firstLine="142"/>
              <w:jc w:val="center"/>
              <w:rPr>
                <w:rFonts w:cstheme="minorHAnsi"/>
                <w:i/>
              </w:rPr>
            </w:pPr>
            <w:r w:rsidRPr="00BD5647">
              <w:rPr>
                <w:rFonts w:cstheme="minorHAnsi"/>
                <w:i/>
              </w:rPr>
              <w:t xml:space="preserve">(jedynie w przypadku przekształcania </w:t>
            </w:r>
            <w:r w:rsidRPr="00BD5647">
              <w:rPr>
                <w:rFonts w:cstheme="minorHAnsi"/>
                <w:i/>
              </w:rPr>
              <w:br/>
              <w:t>PES w PS)</w:t>
            </w:r>
          </w:p>
        </w:tc>
        <w:tc>
          <w:tcPr>
            <w:tcW w:w="1842" w:type="dxa"/>
            <w:vAlign w:val="center"/>
          </w:tcPr>
          <w:p w:rsidR="00AB5E9D" w:rsidRPr="00BD5647" w:rsidRDefault="00AB5E9D" w:rsidP="00DD0895">
            <w:pPr>
              <w:spacing w:after="0" w:line="240" w:lineRule="auto"/>
              <w:ind w:left="-142" w:firstLine="142"/>
              <w:jc w:val="center"/>
              <w:rPr>
                <w:rFonts w:cstheme="minorHAnsi"/>
                <w:i/>
              </w:rPr>
            </w:pPr>
            <w:r w:rsidRPr="00BD5647">
              <w:rPr>
                <w:rFonts w:cstheme="minorHAnsi"/>
                <w:i/>
              </w:rPr>
              <w:t>Tak</w:t>
            </w:r>
          </w:p>
        </w:tc>
      </w:tr>
      <w:tr w:rsidR="00BD5647" w:rsidRPr="00BD5647" w:rsidTr="00DD0895">
        <w:trPr>
          <w:trHeight w:val="891"/>
        </w:trPr>
        <w:tc>
          <w:tcPr>
            <w:tcW w:w="3402" w:type="dxa"/>
            <w:shd w:val="clear" w:color="auto" w:fill="D9D9D9" w:themeFill="background1" w:themeFillShade="D9"/>
            <w:vAlign w:val="center"/>
          </w:tcPr>
          <w:p w:rsidR="00AB5E9D" w:rsidRPr="00BD5647" w:rsidRDefault="00AB5E9D" w:rsidP="00DD0895">
            <w:pPr>
              <w:spacing w:after="0" w:line="240" w:lineRule="auto"/>
              <w:ind w:left="-142" w:firstLine="142"/>
              <w:jc w:val="center"/>
              <w:rPr>
                <w:rFonts w:cstheme="minorHAnsi"/>
              </w:rPr>
            </w:pPr>
            <w:r w:rsidRPr="00BD5647">
              <w:rPr>
                <w:rFonts w:cstheme="minorHAnsi"/>
              </w:rPr>
              <w:t>Oświadczenia dotyczące pomocy de minimis</w:t>
            </w:r>
          </w:p>
        </w:tc>
        <w:tc>
          <w:tcPr>
            <w:tcW w:w="1843" w:type="dxa"/>
            <w:vAlign w:val="center"/>
          </w:tcPr>
          <w:p w:rsidR="00AB5E9D" w:rsidRPr="00BD5647" w:rsidRDefault="00AB5E9D" w:rsidP="00DD0895">
            <w:pPr>
              <w:spacing w:after="0" w:line="240" w:lineRule="auto"/>
              <w:ind w:left="-142" w:firstLine="142"/>
              <w:jc w:val="center"/>
              <w:rPr>
                <w:rFonts w:cstheme="minorHAnsi"/>
                <w:i/>
              </w:rPr>
            </w:pPr>
            <w:r w:rsidRPr="00BD5647">
              <w:rPr>
                <w:rFonts w:cstheme="minorHAnsi"/>
                <w:i/>
              </w:rPr>
              <w:t>Załącznik nr 4</w:t>
            </w:r>
          </w:p>
        </w:tc>
        <w:tc>
          <w:tcPr>
            <w:tcW w:w="2268" w:type="dxa"/>
            <w:vAlign w:val="center"/>
          </w:tcPr>
          <w:p w:rsidR="00AB5E9D" w:rsidRPr="00BD5647" w:rsidRDefault="00AB5E9D" w:rsidP="00DD0895">
            <w:pPr>
              <w:spacing w:after="0" w:line="240" w:lineRule="auto"/>
              <w:ind w:left="-142" w:firstLine="142"/>
              <w:jc w:val="center"/>
              <w:rPr>
                <w:rFonts w:cstheme="minorHAnsi"/>
                <w:i/>
              </w:rPr>
            </w:pPr>
            <w:r w:rsidRPr="00BD5647">
              <w:rPr>
                <w:rFonts w:cstheme="minorHAnsi"/>
                <w:i/>
              </w:rPr>
              <w:t>Tak</w:t>
            </w:r>
          </w:p>
          <w:p w:rsidR="00AB5E9D" w:rsidRPr="00BD5647" w:rsidRDefault="00AB5E9D" w:rsidP="00DD0895">
            <w:pPr>
              <w:spacing w:after="0" w:line="240" w:lineRule="auto"/>
              <w:ind w:left="-142" w:firstLine="142"/>
              <w:jc w:val="center"/>
              <w:rPr>
                <w:rFonts w:cstheme="minorHAnsi"/>
                <w:i/>
              </w:rPr>
            </w:pPr>
            <w:r w:rsidRPr="00BD5647">
              <w:rPr>
                <w:rFonts w:cstheme="minorHAnsi"/>
                <w:i/>
              </w:rPr>
              <w:t xml:space="preserve">(jedynie w przypadku przekształcania </w:t>
            </w:r>
            <w:r w:rsidRPr="00BD5647">
              <w:rPr>
                <w:rFonts w:cstheme="minorHAnsi"/>
                <w:i/>
              </w:rPr>
              <w:br/>
              <w:t>PES w PS)</w:t>
            </w:r>
          </w:p>
        </w:tc>
        <w:tc>
          <w:tcPr>
            <w:tcW w:w="1842" w:type="dxa"/>
            <w:vAlign w:val="center"/>
          </w:tcPr>
          <w:p w:rsidR="00AB5E9D" w:rsidRPr="00BD5647" w:rsidRDefault="00AB5E9D" w:rsidP="00DD0895">
            <w:pPr>
              <w:spacing w:after="0" w:line="240" w:lineRule="auto"/>
              <w:ind w:left="-142" w:firstLine="142"/>
              <w:jc w:val="center"/>
              <w:rPr>
                <w:rFonts w:cstheme="minorHAnsi"/>
                <w:i/>
              </w:rPr>
            </w:pPr>
            <w:r w:rsidRPr="00BD5647">
              <w:rPr>
                <w:rFonts w:cstheme="minorHAnsi"/>
                <w:i/>
              </w:rPr>
              <w:t>Tak</w:t>
            </w:r>
          </w:p>
        </w:tc>
      </w:tr>
      <w:tr w:rsidR="00BD5647" w:rsidRPr="00BD5647" w:rsidTr="00DD0895">
        <w:trPr>
          <w:trHeight w:val="957"/>
        </w:trPr>
        <w:tc>
          <w:tcPr>
            <w:tcW w:w="3402" w:type="dxa"/>
            <w:shd w:val="clear" w:color="auto" w:fill="D9D9D9" w:themeFill="background1" w:themeFillShade="D9"/>
            <w:vAlign w:val="center"/>
          </w:tcPr>
          <w:p w:rsidR="00AB5E9D" w:rsidRPr="00BD5647" w:rsidRDefault="00AB5E9D" w:rsidP="00DD0895">
            <w:pPr>
              <w:spacing w:after="0" w:line="240" w:lineRule="auto"/>
              <w:ind w:left="-142" w:firstLine="142"/>
              <w:jc w:val="center"/>
              <w:rPr>
                <w:rFonts w:cstheme="minorHAnsi"/>
              </w:rPr>
            </w:pPr>
            <w:r w:rsidRPr="00BD5647">
              <w:rPr>
                <w:rFonts w:cstheme="minorHAnsi"/>
              </w:rPr>
              <w:t>Lista podsumowująca wsparcie w OWES wraz z rekomendacjami</w:t>
            </w:r>
          </w:p>
          <w:p w:rsidR="00617A72" w:rsidRPr="00BD5647" w:rsidRDefault="00617A72" w:rsidP="00D21DF4">
            <w:pPr>
              <w:tabs>
                <w:tab w:val="left" w:pos="30"/>
              </w:tabs>
              <w:spacing w:after="0" w:line="240" w:lineRule="auto"/>
              <w:ind w:left="171"/>
              <w:rPr>
                <w:rFonts w:cstheme="minorHAnsi"/>
                <w:b/>
              </w:rPr>
            </w:pPr>
            <w:r w:rsidRPr="00BD5647">
              <w:rPr>
                <w:rFonts w:cstheme="minorHAnsi"/>
                <w:b/>
              </w:rPr>
              <w:t>(dokument wewnętrzny przekazywany przez doradcę OWES)</w:t>
            </w:r>
          </w:p>
        </w:tc>
        <w:tc>
          <w:tcPr>
            <w:tcW w:w="1843" w:type="dxa"/>
            <w:vAlign w:val="center"/>
          </w:tcPr>
          <w:p w:rsidR="00AB5E9D" w:rsidRPr="00BD5647" w:rsidRDefault="00AB5E9D" w:rsidP="00DD0895">
            <w:pPr>
              <w:spacing w:after="0" w:line="240" w:lineRule="auto"/>
              <w:ind w:left="-142" w:firstLine="142"/>
              <w:jc w:val="center"/>
              <w:rPr>
                <w:rFonts w:cstheme="minorHAnsi"/>
                <w:i/>
              </w:rPr>
            </w:pPr>
            <w:r w:rsidRPr="00BD5647">
              <w:rPr>
                <w:rFonts w:cstheme="minorHAnsi"/>
                <w:i/>
              </w:rPr>
              <w:t>Załącznik nr 5</w:t>
            </w:r>
          </w:p>
        </w:tc>
        <w:tc>
          <w:tcPr>
            <w:tcW w:w="2268" w:type="dxa"/>
            <w:vAlign w:val="center"/>
          </w:tcPr>
          <w:p w:rsidR="00AB5E9D" w:rsidRPr="00BD5647" w:rsidRDefault="00AB5E9D" w:rsidP="00DD0895">
            <w:pPr>
              <w:spacing w:after="0" w:line="240" w:lineRule="auto"/>
              <w:ind w:left="-142" w:firstLine="142"/>
              <w:jc w:val="center"/>
              <w:rPr>
                <w:rFonts w:cstheme="minorHAnsi"/>
                <w:i/>
              </w:rPr>
            </w:pPr>
            <w:r w:rsidRPr="00BD5647">
              <w:rPr>
                <w:rFonts w:cstheme="minorHAnsi"/>
                <w:i/>
              </w:rPr>
              <w:t>Tak</w:t>
            </w:r>
          </w:p>
        </w:tc>
        <w:tc>
          <w:tcPr>
            <w:tcW w:w="1842" w:type="dxa"/>
            <w:vAlign w:val="center"/>
          </w:tcPr>
          <w:p w:rsidR="00AB5E9D" w:rsidRPr="00BD5647" w:rsidRDefault="00AB5E9D" w:rsidP="00DD0895">
            <w:pPr>
              <w:spacing w:after="0" w:line="240" w:lineRule="auto"/>
              <w:ind w:left="-142" w:firstLine="142"/>
              <w:jc w:val="center"/>
              <w:rPr>
                <w:rFonts w:cstheme="minorHAnsi"/>
                <w:i/>
              </w:rPr>
            </w:pPr>
            <w:r w:rsidRPr="00BD5647">
              <w:rPr>
                <w:rFonts w:cstheme="minorHAnsi"/>
                <w:i/>
              </w:rPr>
              <w:t>Tak</w:t>
            </w:r>
          </w:p>
        </w:tc>
      </w:tr>
      <w:tr w:rsidR="00BD5647" w:rsidRPr="00BD5647" w:rsidTr="00DD0895">
        <w:trPr>
          <w:trHeight w:val="957"/>
        </w:trPr>
        <w:tc>
          <w:tcPr>
            <w:tcW w:w="3402" w:type="dxa"/>
            <w:shd w:val="clear" w:color="auto" w:fill="D9D9D9" w:themeFill="background1" w:themeFillShade="D9"/>
            <w:vAlign w:val="center"/>
          </w:tcPr>
          <w:p w:rsidR="00AB5E9D" w:rsidRPr="000F23AC" w:rsidRDefault="00AB5E9D" w:rsidP="00DD0895">
            <w:pPr>
              <w:spacing w:after="0" w:line="240" w:lineRule="auto"/>
              <w:ind w:left="-142" w:firstLine="142"/>
              <w:jc w:val="center"/>
              <w:rPr>
                <w:rFonts w:cstheme="minorHAnsi"/>
              </w:rPr>
            </w:pPr>
            <w:r w:rsidRPr="000F23AC">
              <w:rPr>
                <w:rFonts w:cstheme="minorHAnsi"/>
              </w:rPr>
              <w:lastRenderedPageBreak/>
              <w:t>Plan realizacji celów społecznych</w:t>
            </w:r>
          </w:p>
        </w:tc>
        <w:tc>
          <w:tcPr>
            <w:tcW w:w="1843" w:type="dxa"/>
            <w:vAlign w:val="center"/>
          </w:tcPr>
          <w:p w:rsidR="00AB5E9D" w:rsidRPr="000F23AC" w:rsidRDefault="00AB5E9D" w:rsidP="00DD0895">
            <w:pPr>
              <w:spacing w:after="0" w:line="240" w:lineRule="auto"/>
              <w:ind w:left="-142" w:firstLine="142"/>
              <w:jc w:val="center"/>
              <w:rPr>
                <w:rFonts w:cstheme="minorHAnsi"/>
                <w:i/>
              </w:rPr>
            </w:pPr>
            <w:r w:rsidRPr="000F23AC">
              <w:rPr>
                <w:rFonts w:cstheme="minorHAnsi"/>
                <w:i/>
              </w:rPr>
              <w:t>Załącznik nr 7</w:t>
            </w:r>
          </w:p>
        </w:tc>
        <w:tc>
          <w:tcPr>
            <w:tcW w:w="2268" w:type="dxa"/>
            <w:vAlign w:val="center"/>
          </w:tcPr>
          <w:p w:rsidR="00AB5E9D" w:rsidRPr="000F23AC" w:rsidRDefault="00AB5E9D" w:rsidP="00DD0895">
            <w:pPr>
              <w:spacing w:after="0" w:line="240" w:lineRule="auto"/>
              <w:ind w:left="-142" w:firstLine="142"/>
              <w:jc w:val="center"/>
              <w:rPr>
                <w:rFonts w:cstheme="minorHAnsi"/>
                <w:i/>
              </w:rPr>
            </w:pPr>
            <w:r w:rsidRPr="000F23AC">
              <w:rPr>
                <w:rFonts w:cstheme="minorHAnsi"/>
                <w:i/>
              </w:rPr>
              <w:t>Tak</w:t>
            </w:r>
          </w:p>
        </w:tc>
        <w:tc>
          <w:tcPr>
            <w:tcW w:w="1842" w:type="dxa"/>
            <w:vAlign w:val="center"/>
          </w:tcPr>
          <w:p w:rsidR="00AB5E9D" w:rsidRPr="000F23AC" w:rsidRDefault="00AB5E9D" w:rsidP="00DD0895">
            <w:pPr>
              <w:spacing w:after="0" w:line="240" w:lineRule="auto"/>
              <w:ind w:left="-142" w:firstLine="142"/>
              <w:jc w:val="center"/>
              <w:rPr>
                <w:rFonts w:cstheme="minorHAnsi"/>
                <w:i/>
              </w:rPr>
            </w:pPr>
            <w:r w:rsidRPr="000F23AC">
              <w:rPr>
                <w:rFonts w:cstheme="minorHAnsi"/>
                <w:i/>
              </w:rPr>
              <w:t>Tak</w:t>
            </w:r>
          </w:p>
        </w:tc>
      </w:tr>
      <w:tr w:rsidR="00BD5647" w:rsidRPr="00BD5647" w:rsidTr="00DD0895">
        <w:trPr>
          <w:trHeight w:val="547"/>
        </w:trPr>
        <w:tc>
          <w:tcPr>
            <w:tcW w:w="3402" w:type="dxa"/>
            <w:shd w:val="clear" w:color="auto" w:fill="D9D9D9" w:themeFill="background1" w:themeFillShade="D9"/>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rPr>
            </w:pPr>
            <w:r w:rsidRPr="00BD5647">
              <w:rPr>
                <w:rFonts w:asciiTheme="minorHAnsi" w:hAnsiTheme="minorHAnsi" w:cstheme="minorHAnsi"/>
              </w:rPr>
              <w:t>Biznesplan przedsiębiorstwa społecznego</w:t>
            </w:r>
          </w:p>
        </w:tc>
        <w:tc>
          <w:tcPr>
            <w:tcW w:w="1843" w:type="dxa"/>
            <w:shd w:val="clear" w:color="auto" w:fill="auto"/>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i/>
              </w:rPr>
            </w:pPr>
            <w:r w:rsidRPr="00BD5647">
              <w:rPr>
                <w:rFonts w:asciiTheme="minorHAnsi" w:hAnsiTheme="minorHAnsi" w:cstheme="minorHAnsi"/>
                <w:i/>
              </w:rPr>
              <w:t>Załącznik nr</w:t>
            </w:r>
            <w:r w:rsidRPr="00BD5647">
              <w:rPr>
                <w:rFonts w:asciiTheme="minorHAnsi" w:hAnsiTheme="minorHAnsi" w:cstheme="minorHAnsi"/>
                <w:i/>
              </w:rPr>
              <w:br/>
              <w:t>9/9a</w:t>
            </w:r>
          </w:p>
        </w:tc>
        <w:tc>
          <w:tcPr>
            <w:tcW w:w="2268" w:type="dxa"/>
            <w:vAlign w:val="center"/>
          </w:tcPr>
          <w:p w:rsidR="00AB5E9D" w:rsidRPr="00BD5647" w:rsidRDefault="00AB5E9D" w:rsidP="00DD0895">
            <w:pPr>
              <w:tabs>
                <w:tab w:val="left" w:pos="6096"/>
              </w:tabs>
              <w:spacing w:after="0" w:line="240" w:lineRule="auto"/>
              <w:ind w:left="-102" w:right="18" w:firstLine="102"/>
              <w:jc w:val="center"/>
              <w:rPr>
                <w:rFonts w:cstheme="minorHAnsi"/>
                <w:i/>
              </w:rPr>
            </w:pPr>
            <w:r w:rsidRPr="00BD5647">
              <w:rPr>
                <w:rFonts w:cstheme="minorHAnsi"/>
                <w:i/>
              </w:rPr>
              <w:t xml:space="preserve">Tak </w:t>
            </w:r>
            <w:r w:rsidRPr="00BD5647">
              <w:rPr>
                <w:rFonts w:cstheme="minorHAnsi"/>
                <w:i/>
              </w:rPr>
              <w:br/>
              <w:t>(zał. nr 9)</w:t>
            </w:r>
          </w:p>
        </w:tc>
        <w:tc>
          <w:tcPr>
            <w:tcW w:w="1842" w:type="dxa"/>
            <w:vAlign w:val="center"/>
          </w:tcPr>
          <w:p w:rsidR="00AB5E9D" w:rsidRPr="00BD5647" w:rsidRDefault="00AB5E9D" w:rsidP="00DD0895">
            <w:pPr>
              <w:tabs>
                <w:tab w:val="left" w:pos="6096"/>
              </w:tabs>
              <w:spacing w:after="0" w:line="240" w:lineRule="auto"/>
              <w:ind w:left="333" w:right="-2" w:firstLine="283"/>
              <w:jc w:val="center"/>
              <w:rPr>
                <w:rFonts w:cstheme="minorHAnsi"/>
                <w:i/>
              </w:rPr>
            </w:pPr>
            <w:r w:rsidRPr="00BD5647">
              <w:rPr>
                <w:rFonts w:cstheme="minorHAnsi"/>
                <w:i/>
              </w:rPr>
              <w:t xml:space="preserve">Tak </w:t>
            </w:r>
            <w:r w:rsidRPr="00BD5647">
              <w:rPr>
                <w:rFonts w:cstheme="minorHAnsi"/>
                <w:i/>
              </w:rPr>
              <w:br/>
              <w:t>(zał. nr 9a)</w:t>
            </w:r>
          </w:p>
        </w:tc>
      </w:tr>
      <w:tr w:rsidR="00BD5647" w:rsidRPr="00BD5647" w:rsidTr="00DD0895">
        <w:trPr>
          <w:trHeight w:val="547"/>
        </w:trPr>
        <w:tc>
          <w:tcPr>
            <w:tcW w:w="3402" w:type="dxa"/>
            <w:shd w:val="clear" w:color="auto" w:fill="D9D9D9" w:themeFill="background1" w:themeFillShade="D9"/>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rPr>
            </w:pPr>
            <w:r w:rsidRPr="00BD5647">
              <w:rPr>
                <w:rFonts w:asciiTheme="minorHAnsi" w:hAnsiTheme="minorHAnsi" w:cstheme="minorHAnsi"/>
              </w:rPr>
              <w:t>Harmonogram rzeczowo-finansowy</w:t>
            </w:r>
          </w:p>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b/>
              </w:rPr>
            </w:pPr>
            <w:r w:rsidRPr="00BD5647">
              <w:rPr>
                <w:rFonts w:asciiTheme="minorHAnsi" w:hAnsiTheme="minorHAnsi" w:cstheme="minorHAnsi"/>
                <w:b/>
              </w:rPr>
              <w:t>(wraz z kosztorysem planowanych do wykonania robót budowlanych)</w:t>
            </w:r>
          </w:p>
        </w:tc>
        <w:tc>
          <w:tcPr>
            <w:tcW w:w="1843" w:type="dxa"/>
            <w:shd w:val="clear" w:color="auto" w:fill="auto"/>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i/>
              </w:rPr>
            </w:pPr>
            <w:r w:rsidRPr="00BD5647">
              <w:rPr>
                <w:rFonts w:asciiTheme="minorHAnsi" w:hAnsiTheme="minorHAnsi" w:cstheme="minorHAnsi"/>
                <w:i/>
              </w:rPr>
              <w:t>Załącznik nr 10</w:t>
            </w:r>
          </w:p>
        </w:tc>
        <w:tc>
          <w:tcPr>
            <w:tcW w:w="2268" w:type="dxa"/>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i/>
              </w:rPr>
            </w:pPr>
            <w:r w:rsidRPr="00BD5647">
              <w:rPr>
                <w:rFonts w:asciiTheme="minorHAnsi" w:hAnsiTheme="minorHAnsi" w:cstheme="minorHAnsi"/>
                <w:i/>
              </w:rPr>
              <w:t>Tak</w:t>
            </w:r>
          </w:p>
        </w:tc>
        <w:tc>
          <w:tcPr>
            <w:tcW w:w="1842" w:type="dxa"/>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i/>
              </w:rPr>
            </w:pPr>
            <w:r w:rsidRPr="00BD5647">
              <w:rPr>
                <w:rFonts w:asciiTheme="minorHAnsi" w:hAnsiTheme="minorHAnsi" w:cstheme="minorHAnsi"/>
                <w:i/>
              </w:rPr>
              <w:t>Tak</w:t>
            </w:r>
          </w:p>
        </w:tc>
      </w:tr>
      <w:tr w:rsidR="00BD5647" w:rsidRPr="00BD5647" w:rsidTr="00DD0895">
        <w:trPr>
          <w:trHeight w:val="547"/>
        </w:trPr>
        <w:tc>
          <w:tcPr>
            <w:tcW w:w="3402" w:type="dxa"/>
            <w:shd w:val="clear" w:color="auto" w:fill="D9D9D9" w:themeFill="background1" w:themeFillShade="D9"/>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rPr>
            </w:pPr>
            <w:r w:rsidRPr="00BD5647">
              <w:rPr>
                <w:rFonts w:asciiTheme="minorHAnsi" w:hAnsiTheme="minorHAnsi" w:cstheme="minorHAnsi"/>
              </w:rPr>
              <w:t>Zestawienie aktywów trwałych planowanych do zakupu o wartości jednostkowej większej niż 1000,00 zł brutto</w:t>
            </w:r>
          </w:p>
        </w:tc>
        <w:tc>
          <w:tcPr>
            <w:tcW w:w="1843" w:type="dxa"/>
            <w:shd w:val="clear" w:color="auto" w:fill="auto"/>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i/>
              </w:rPr>
            </w:pPr>
            <w:r w:rsidRPr="00BD5647">
              <w:rPr>
                <w:rFonts w:asciiTheme="minorHAnsi" w:hAnsiTheme="minorHAnsi" w:cstheme="minorHAnsi"/>
                <w:i/>
              </w:rPr>
              <w:t>Załącznik nr 11</w:t>
            </w:r>
          </w:p>
        </w:tc>
        <w:tc>
          <w:tcPr>
            <w:tcW w:w="2268" w:type="dxa"/>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i/>
              </w:rPr>
            </w:pPr>
            <w:r w:rsidRPr="00BD5647">
              <w:rPr>
                <w:rFonts w:asciiTheme="minorHAnsi" w:hAnsiTheme="minorHAnsi" w:cstheme="minorHAnsi"/>
                <w:i/>
              </w:rPr>
              <w:t>Tak</w:t>
            </w:r>
          </w:p>
        </w:tc>
        <w:tc>
          <w:tcPr>
            <w:tcW w:w="1842" w:type="dxa"/>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i/>
              </w:rPr>
            </w:pPr>
            <w:r w:rsidRPr="00BD5647">
              <w:rPr>
                <w:rFonts w:asciiTheme="minorHAnsi" w:hAnsiTheme="minorHAnsi" w:cstheme="minorHAnsi"/>
                <w:i/>
              </w:rPr>
              <w:t>Tak</w:t>
            </w:r>
          </w:p>
        </w:tc>
      </w:tr>
      <w:tr w:rsidR="00BD5647" w:rsidRPr="00BD5647" w:rsidTr="00DD0895">
        <w:trPr>
          <w:trHeight w:val="563"/>
        </w:trPr>
        <w:tc>
          <w:tcPr>
            <w:tcW w:w="3402" w:type="dxa"/>
            <w:shd w:val="clear" w:color="auto" w:fill="D9D9D9" w:themeFill="background1" w:themeFillShade="D9"/>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rPr>
            </w:pPr>
            <w:r w:rsidRPr="00BD5647">
              <w:rPr>
                <w:rFonts w:asciiTheme="minorHAnsi" w:hAnsiTheme="minorHAnsi" w:cstheme="minorHAnsi"/>
              </w:rPr>
              <w:t>Oświadczenie o statusie podatnika VAT</w:t>
            </w:r>
          </w:p>
        </w:tc>
        <w:tc>
          <w:tcPr>
            <w:tcW w:w="1843" w:type="dxa"/>
            <w:shd w:val="clear" w:color="auto" w:fill="auto"/>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i/>
              </w:rPr>
            </w:pPr>
            <w:r w:rsidRPr="00BD5647">
              <w:rPr>
                <w:rFonts w:asciiTheme="minorHAnsi" w:hAnsiTheme="minorHAnsi" w:cstheme="minorHAnsi"/>
                <w:i/>
              </w:rPr>
              <w:t>Załącznik nr 12</w:t>
            </w:r>
          </w:p>
        </w:tc>
        <w:tc>
          <w:tcPr>
            <w:tcW w:w="2268" w:type="dxa"/>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i/>
              </w:rPr>
            </w:pPr>
            <w:r w:rsidRPr="00BD5647">
              <w:rPr>
                <w:rFonts w:asciiTheme="minorHAnsi" w:hAnsiTheme="minorHAnsi" w:cstheme="minorHAnsi"/>
                <w:i/>
              </w:rPr>
              <w:t xml:space="preserve">Tak </w:t>
            </w:r>
            <w:r w:rsidRPr="00BD5647">
              <w:rPr>
                <w:rFonts w:asciiTheme="minorHAnsi" w:hAnsiTheme="minorHAnsi" w:cstheme="minorHAnsi"/>
                <w:i/>
              </w:rPr>
              <w:br/>
            </w:r>
          </w:p>
        </w:tc>
        <w:tc>
          <w:tcPr>
            <w:tcW w:w="1842" w:type="dxa"/>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i/>
              </w:rPr>
            </w:pPr>
            <w:r w:rsidRPr="00BD5647">
              <w:rPr>
                <w:rFonts w:asciiTheme="minorHAnsi" w:hAnsiTheme="minorHAnsi" w:cstheme="minorHAnsi"/>
                <w:i/>
              </w:rPr>
              <w:t>Tak</w:t>
            </w:r>
            <w:r w:rsidRPr="00BD5647">
              <w:rPr>
                <w:rFonts w:asciiTheme="minorHAnsi" w:hAnsiTheme="minorHAnsi" w:cstheme="minorHAnsi"/>
                <w:i/>
              </w:rPr>
              <w:br/>
            </w:r>
          </w:p>
        </w:tc>
      </w:tr>
      <w:tr w:rsidR="00BD5647" w:rsidRPr="00BD5647" w:rsidTr="00DD0895">
        <w:trPr>
          <w:trHeight w:val="563"/>
        </w:trPr>
        <w:tc>
          <w:tcPr>
            <w:tcW w:w="3402" w:type="dxa"/>
            <w:shd w:val="clear" w:color="auto" w:fill="D9D9D9" w:themeFill="background1" w:themeFillShade="D9"/>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rPr>
            </w:pPr>
            <w:r w:rsidRPr="00BD5647">
              <w:rPr>
                <w:rFonts w:asciiTheme="minorHAnsi" w:hAnsiTheme="minorHAnsi" w:cstheme="minorHAnsi"/>
              </w:rPr>
              <w:t>Sprawozdanie finansowe za ostatni zamknięty rok obrotowy</w:t>
            </w:r>
          </w:p>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rPr>
            </w:pPr>
          </w:p>
        </w:tc>
        <w:tc>
          <w:tcPr>
            <w:tcW w:w="1843" w:type="dxa"/>
            <w:shd w:val="clear" w:color="auto" w:fill="auto"/>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i/>
              </w:rPr>
            </w:pPr>
            <w:r w:rsidRPr="00BD5647">
              <w:rPr>
                <w:rFonts w:asciiTheme="minorHAnsi" w:hAnsiTheme="minorHAnsi" w:cstheme="minorHAnsi"/>
                <w:i/>
              </w:rPr>
              <w:t>Dokument własny PS</w:t>
            </w:r>
          </w:p>
        </w:tc>
        <w:tc>
          <w:tcPr>
            <w:tcW w:w="2268" w:type="dxa"/>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b/>
                <w:i/>
              </w:rPr>
            </w:pPr>
            <w:r w:rsidRPr="00BD5647">
              <w:rPr>
                <w:rFonts w:asciiTheme="minorHAnsi" w:hAnsiTheme="minorHAnsi" w:cstheme="minorHAnsi"/>
                <w:b/>
                <w:i/>
              </w:rPr>
              <w:t>Nie</w:t>
            </w:r>
          </w:p>
        </w:tc>
        <w:tc>
          <w:tcPr>
            <w:tcW w:w="1842" w:type="dxa"/>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i/>
              </w:rPr>
            </w:pPr>
            <w:r w:rsidRPr="00BD5647">
              <w:rPr>
                <w:rFonts w:asciiTheme="minorHAnsi" w:hAnsiTheme="minorHAnsi" w:cstheme="minorHAnsi"/>
                <w:i/>
              </w:rPr>
              <w:t>Tak</w:t>
            </w:r>
          </w:p>
        </w:tc>
      </w:tr>
      <w:tr w:rsidR="00BD5647" w:rsidRPr="00BD5647" w:rsidTr="00DD0895">
        <w:trPr>
          <w:trHeight w:val="563"/>
        </w:trPr>
        <w:tc>
          <w:tcPr>
            <w:tcW w:w="3402" w:type="dxa"/>
            <w:shd w:val="clear" w:color="auto" w:fill="D9D9D9" w:themeFill="background1" w:themeFillShade="D9"/>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rPr>
            </w:pPr>
            <w:r w:rsidRPr="00BD5647">
              <w:rPr>
                <w:rFonts w:asciiTheme="minorHAnsi" w:hAnsiTheme="minorHAnsi" w:cstheme="minorHAnsi"/>
              </w:rPr>
              <w:t>Aktualny dokument z organu rejestrowego potwierdzający osobowość prawną</w:t>
            </w:r>
          </w:p>
        </w:tc>
        <w:tc>
          <w:tcPr>
            <w:tcW w:w="1843" w:type="dxa"/>
            <w:shd w:val="clear" w:color="auto" w:fill="auto"/>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i/>
              </w:rPr>
            </w:pPr>
            <w:r w:rsidRPr="00BD5647">
              <w:rPr>
                <w:rFonts w:asciiTheme="minorHAnsi" w:hAnsiTheme="minorHAnsi" w:cstheme="minorHAnsi"/>
                <w:i/>
              </w:rPr>
              <w:t>Dokument własny PS</w:t>
            </w:r>
          </w:p>
        </w:tc>
        <w:tc>
          <w:tcPr>
            <w:tcW w:w="2268" w:type="dxa"/>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b/>
                <w:i/>
              </w:rPr>
            </w:pPr>
            <w:r w:rsidRPr="00BD5647">
              <w:rPr>
                <w:rFonts w:asciiTheme="minorHAnsi" w:hAnsiTheme="minorHAnsi" w:cstheme="minorHAnsi"/>
                <w:b/>
                <w:i/>
              </w:rPr>
              <w:t>Nie</w:t>
            </w:r>
          </w:p>
        </w:tc>
        <w:tc>
          <w:tcPr>
            <w:tcW w:w="1842" w:type="dxa"/>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i/>
              </w:rPr>
            </w:pPr>
            <w:r w:rsidRPr="00BD5647">
              <w:rPr>
                <w:rFonts w:asciiTheme="minorHAnsi" w:hAnsiTheme="minorHAnsi" w:cstheme="minorHAnsi"/>
                <w:i/>
              </w:rPr>
              <w:t>Tak</w:t>
            </w:r>
          </w:p>
        </w:tc>
      </w:tr>
      <w:tr w:rsidR="00BD5647" w:rsidRPr="00BD5647" w:rsidTr="00DD0895">
        <w:trPr>
          <w:trHeight w:val="463"/>
        </w:trPr>
        <w:tc>
          <w:tcPr>
            <w:tcW w:w="3402" w:type="dxa"/>
            <w:shd w:val="clear" w:color="auto" w:fill="D9D9D9" w:themeFill="background1" w:themeFillShade="D9"/>
            <w:vAlign w:val="center"/>
          </w:tcPr>
          <w:p w:rsidR="00AB5E9D" w:rsidRPr="00BD5647" w:rsidRDefault="00AB5E9D" w:rsidP="00DD0895">
            <w:pPr>
              <w:pStyle w:val="Akapitzlist"/>
              <w:tabs>
                <w:tab w:val="left" w:pos="6096"/>
              </w:tabs>
              <w:spacing w:after="0" w:line="240" w:lineRule="auto"/>
              <w:ind w:left="0"/>
              <w:jc w:val="center"/>
              <w:rPr>
                <w:rFonts w:asciiTheme="minorHAnsi" w:hAnsiTheme="minorHAnsi" w:cstheme="minorHAnsi"/>
              </w:rPr>
            </w:pPr>
            <w:r w:rsidRPr="00BD5647">
              <w:rPr>
                <w:rFonts w:asciiTheme="minorHAnsi" w:hAnsiTheme="minorHAnsi" w:cstheme="minorHAnsi"/>
              </w:rPr>
              <w:t>Inne dokumenty niezbędne do oceny wniosku, np.:</w:t>
            </w:r>
          </w:p>
          <w:p w:rsidR="00AB5E9D" w:rsidRPr="00BD5647" w:rsidRDefault="00AB5E9D" w:rsidP="00DD0895">
            <w:pPr>
              <w:pStyle w:val="Akapitzlist"/>
              <w:tabs>
                <w:tab w:val="left" w:pos="6096"/>
              </w:tabs>
              <w:spacing w:after="0" w:line="240" w:lineRule="auto"/>
              <w:ind w:left="0"/>
              <w:jc w:val="center"/>
              <w:rPr>
                <w:rFonts w:asciiTheme="minorHAnsi" w:hAnsiTheme="minorHAnsi" w:cstheme="minorHAnsi"/>
              </w:rPr>
            </w:pPr>
          </w:p>
          <w:p w:rsidR="00AB5E9D" w:rsidRPr="00BD5647" w:rsidRDefault="00AB5E9D" w:rsidP="00DD0895">
            <w:pPr>
              <w:pStyle w:val="Akapitzlist"/>
              <w:numPr>
                <w:ilvl w:val="0"/>
                <w:numId w:val="1"/>
              </w:numPr>
              <w:tabs>
                <w:tab w:val="left" w:pos="6096"/>
              </w:tabs>
              <w:spacing w:after="0" w:line="240" w:lineRule="auto"/>
              <w:ind w:left="318" w:hanging="318"/>
              <w:rPr>
                <w:rFonts w:asciiTheme="minorHAnsi" w:hAnsiTheme="minorHAnsi" w:cstheme="minorHAnsi"/>
                <w:bCs/>
              </w:rPr>
            </w:pPr>
            <w:r w:rsidRPr="00BD5647">
              <w:rPr>
                <w:rFonts w:asciiTheme="minorHAnsi" w:hAnsiTheme="minorHAnsi" w:cstheme="minorHAnsi"/>
                <w:bCs/>
              </w:rPr>
              <w:t>deklaracje współpracy,</w:t>
            </w:r>
          </w:p>
          <w:p w:rsidR="00AB5E9D" w:rsidRPr="00BD5647" w:rsidRDefault="00AB5E9D" w:rsidP="00DD0895">
            <w:pPr>
              <w:pStyle w:val="Akapitzlist"/>
              <w:numPr>
                <w:ilvl w:val="0"/>
                <w:numId w:val="1"/>
              </w:numPr>
              <w:tabs>
                <w:tab w:val="left" w:pos="6096"/>
              </w:tabs>
              <w:spacing w:after="0" w:line="240" w:lineRule="auto"/>
              <w:ind w:left="318" w:hanging="318"/>
              <w:rPr>
                <w:rFonts w:asciiTheme="minorHAnsi" w:hAnsiTheme="minorHAnsi" w:cstheme="minorHAnsi"/>
                <w:bCs/>
              </w:rPr>
            </w:pPr>
            <w:r w:rsidRPr="00BD5647">
              <w:rPr>
                <w:rFonts w:asciiTheme="minorHAnsi" w:hAnsiTheme="minorHAnsi" w:cstheme="minorHAnsi"/>
                <w:bCs/>
              </w:rPr>
              <w:t>przedwstępna umowa dot. wynajmu lokalu do prowadzenia działalności;</w:t>
            </w:r>
          </w:p>
          <w:p w:rsidR="00AB5E9D" w:rsidRPr="00BD5647" w:rsidRDefault="00AB5E9D" w:rsidP="00DD0895">
            <w:pPr>
              <w:pStyle w:val="Akapitzlist"/>
              <w:numPr>
                <w:ilvl w:val="0"/>
                <w:numId w:val="1"/>
              </w:numPr>
              <w:tabs>
                <w:tab w:val="left" w:pos="6096"/>
              </w:tabs>
              <w:spacing w:after="0" w:line="240" w:lineRule="auto"/>
              <w:ind w:left="318" w:hanging="318"/>
              <w:rPr>
                <w:rFonts w:asciiTheme="minorHAnsi" w:hAnsiTheme="minorHAnsi" w:cstheme="minorHAnsi"/>
                <w:bCs/>
              </w:rPr>
            </w:pPr>
            <w:r w:rsidRPr="00BD5647">
              <w:rPr>
                <w:rFonts w:asciiTheme="minorHAnsi" w:hAnsiTheme="minorHAnsi" w:cstheme="minorHAnsi"/>
                <w:bCs/>
              </w:rPr>
              <w:t>prawo jazdy,</w:t>
            </w:r>
          </w:p>
          <w:p w:rsidR="00AB5E9D" w:rsidRPr="00BD5647" w:rsidRDefault="00AB5E9D" w:rsidP="00DD0895">
            <w:pPr>
              <w:pStyle w:val="Akapitzlist"/>
              <w:numPr>
                <w:ilvl w:val="0"/>
                <w:numId w:val="1"/>
              </w:numPr>
              <w:tabs>
                <w:tab w:val="left" w:pos="6096"/>
              </w:tabs>
              <w:spacing w:after="0" w:line="240" w:lineRule="auto"/>
              <w:ind w:left="318" w:hanging="318"/>
              <w:rPr>
                <w:rFonts w:asciiTheme="minorHAnsi" w:hAnsiTheme="minorHAnsi" w:cstheme="minorHAnsi"/>
                <w:bCs/>
              </w:rPr>
            </w:pPr>
            <w:r w:rsidRPr="00BD5647">
              <w:rPr>
                <w:rFonts w:asciiTheme="minorHAnsi" w:hAnsiTheme="minorHAnsi" w:cstheme="minorHAnsi"/>
                <w:bCs/>
              </w:rPr>
              <w:t>dokumenty potwierdzające dodatkowe kwalifikacje i inne.</w:t>
            </w:r>
          </w:p>
          <w:p w:rsidR="00AB5E9D" w:rsidRPr="00BD5647" w:rsidRDefault="00AB5E9D" w:rsidP="00DD0895">
            <w:pPr>
              <w:tabs>
                <w:tab w:val="left" w:pos="6096"/>
              </w:tabs>
              <w:spacing w:after="0" w:line="240" w:lineRule="auto"/>
              <w:rPr>
                <w:rFonts w:cstheme="minorHAnsi"/>
                <w:bCs/>
              </w:rPr>
            </w:pPr>
          </w:p>
        </w:tc>
        <w:tc>
          <w:tcPr>
            <w:tcW w:w="1843" w:type="dxa"/>
            <w:shd w:val="clear" w:color="auto" w:fill="auto"/>
            <w:vAlign w:val="center"/>
          </w:tcPr>
          <w:p w:rsidR="00AB5E9D" w:rsidRPr="00BD5647" w:rsidRDefault="00AB5E9D" w:rsidP="00DD0895">
            <w:pPr>
              <w:tabs>
                <w:tab w:val="left" w:pos="6096"/>
              </w:tabs>
              <w:spacing w:after="0" w:line="240" w:lineRule="auto"/>
              <w:ind w:right="-2"/>
              <w:jc w:val="center"/>
              <w:rPr>
                <w:rFonts w:cstheme="minorHAnsi"/>
                <w:i/>
              </w:rPr>
            </w:pPr>
            <w:r w:rsidRPr="00BD5647">
              <w:rPr>
                <w:rFonts w:cstheme="minorHAnsi"/>
                <w:i/>
              </w:rPr>
              <w:t>Dokumenty własne PS/GI</w:t>
            </w:r>
          </w:p>
        </w:tc>
        <w:tc>
          <w:tcPr>
            <w:tcW w:w="2268" w:type="dxa"/>
            <w:vAlign w:val="center"/>
          </w:tcPr>
          <w:p w:rsidR="00AB5E9D" w:rsidRPr="00BD5647" w:rsidRDefault="00AB5E9D" w:rsidP="00DD0895">
            <w:pPr>
              <w:tabs>
                <w:tab w:val="left" w:pos="6096"/>
              </w:tabs>
              <w:spacing w:after="0" w:line="240" w:lineRule="auto"/>
              <w:ind w:right="-2"/>
              <w:jc w:val="center"/>
              <w:rPr>
                <w:rFonts w:cstheme="minorHAnsi"/>
                <w:i/>
              </w:rPr>
            </w:pPr>
            <w:r w:rsidRPr="00BD5647">
              <w:rPr>
                <w:rFonts w:cstheme="minorHAnsi"/>
                <w:i/>
              </w:rPr>
              <w:t>Jeśli posiada</w:t>
            </w:r>
          </w:p>
        </w:tc>
        <w:tc>
          <w:tcPr>
            <w:tcW w:w="1842" w:type="dxa"/>
            <w:vAlign w:val="center"/>
          </w:tcPr>
          <w:p w:rsidR="00AB5E9D" w:rsidRPr="00BD5647" w:rsidRDefault="00AB5E9D" w:rsidP="00DD0895">
            <w:pPr>
              <w:tabs>
                <w:tab w:val="left" w:pos="6096"/>
              </w:tabs>
              <w:spacing w:after="0" w:line="240" w:lineRule="auto"/>
              <w:ind w:right="-2"/>
              <w:jc w:val="center"/>
              <w:rPr>
                <w:rFonts w:cstheme="minorHAnsi"/>
                <w:i/>
              </w:rPr>
            </w:pPr>
            <w:r w:rsidRPr="00BD5647">
              <w:rPr>
                <w:rFonts w:cstheme="minorHAnsi"/>
                <w:i/>
              </w:rPr>
              <w:t>Jeśli posiada</w:t>
            </w:r>
          </w:p>
        </w:tc>
      </w:tr>
    </w:tbl>
    <w:p w:rsidR="00053DCA" w:rsidRPr="00053DCA" w:rsidRDefault="00053DCA" w:rsidP="00C91F1E">
      <w:pPr>
        <w:pStyle w:val="Akapitzlist"/>
        <w:spacing w:after="0" w:line="23" w:lineRule="atLeast"/>
        <w:ind w:left="284"/>
        <w:jc w:val="both"/>
        <w:rPr>
          <w:rFonts w:asciiTheme="minorHAnsi" w:hAnsiTheme="minorHAnsi" w:cstheme="minorHAnsi"/>
          <w:sz w:val="24"/>
          <w:szCs w:val="24"/>
        </w:rPr>
      </w:pPr>
    </w:p>
    <w:p w:rsidR="00053DCA" w:rsidRDefault="00053DCA" w:rsidP="00C91F1E">
      <w:pPr>
        <w:pStyle w:val="Akapitzlist"/>
        <w:numPr>
          <w:ilvl w:val="0"/>
          <w:numId w:val="40"/>
        </w:numPr>
        <w:spacing w:after="0" w:line="23" w:lineRule="atLeast"/>
        <w:ind w:left="284" w:hanging="284"/>
        <w:jc w:val="both"/>
        <w:rPr>
          <w:rFonts w:asciiTheme="minorHAnsi" w:hAnsiTheme="minorHAnsi" w:cstheme="minorHAnsi"/>
          <w:sz w:val="24"/>
          <w:szCs w:val="24"/>
        </w:rPr>
      </w:pPr>
      <w:r w:rsidRPr="00053DCA">
        <w:rPr>
          <w:rFonts w:asciiTheme="minorHAnsi" w:hAnsiTheme="minorHAnsi" w:cstheme="minorHAnsi"/>
          <w:sz w:val="24"/>
          <w:szCs w:val="24"/>
        </w:rPr>
        <w:t>Kopie załączonych dokumentów winny być potwierdzone za zgodność z oryginałem (pieczątka nagłówkowa podmiotu - jeśli posiada, sformułowanie „za zgodność z oryginałem”, data oraz podpis osoby potwierdzającej).</w:t>
      </w:r>
    </w:p>
    <w:p w:rsidR="00DD0895" w:rsidRPr="00053DCA" w:rsidRDefault="00DD0895" w:rsidP="00DD0895">
      <w:pPr>
        <w:pStyle w:val="Akapitzlist"/>
        <w:spacing w:after="0" w:line="23" w:lineRule="atLeast"/>
        <w:ind w:left="284"/>
        <w:jc w:val="both"/>
        <w:rPr>
          <w:rFonts w:asciiTheme="minorHAnsi" w:hAnsiTheme="minorHAnsi" w:cstheme="minorHAnsi"/>
          <w:sz w:val="24"/>
          <w:szCs w:val="24"/>
        </w:rPr>
      </w:pPr>
    </w:p>
    <w:p w:rsidR="00244E4E" w:rsidRPr="00BD5647" w:rsidRDefault="00A11F94" w:rsidP="00244E4E">
      <w:pPr>
        <w:pStyle w:val="Akapitzlist"/>
        <w:numPr>
          <w:ilvl w:val="0"/>
          <w:numId w:val="40"/>
        </w:numPr>
        <w:ind w:left="284" w:hanging="284"/>
        <w:jc w:val="both"/>
        <w:rPr>
          <w:rFonts w:asciiTheme="minorHAnsi" w:hAnsiTheme="minorHAnsi" w:cstheme="minorHAnsi"/>
          <w:sz w:val="24"/>
          <w:szCs w:val="24"/>
        </w:rPr>
      </w:pPr>
      <w:r w:rsidRPr="00BD5647">
        <w:rPr>
          <w:rFonts w:asciiTheme="minorHAnsi" w:hAnsiTheme="minorHAnsi" w:cstheme="minorHAnsi"/>
          <w:sz w:val="24"/>
          <w:szCs w:val="24"/>
        </w:rPr>
        <w:t>Komplet dokumentów należy złożyć w jednym, trwale spiętym egzemplarzu papierowym (oryginał) oraz w jednej wersji elektronicznej (na płycie CD/DVD lub przenośnym urządzeniu magazynującym pamięć, posiadającym port USB, np. pen drive). Wymagane jest zabezpieczenie plików hasłem dostępu, które jest przekazywane w zamkniętej kopercie. Należy nagrać</w:t>
      </w:r>
      <w:r w:rsidR="00244E4E" w:rsidRPr="00BD5647">
        <w:rPr>
          <w:rFonts w:asciiTheme="minorHAnsi" w:hAnsiTheme="minorHAnsi" w:cstheme="minorHAnsi"/>
          <w:sz w:val="24"/>
          <w:szCs w:val="24"/>
        </w:rPr>
        <w:t xml:space="preserve">: </w:t>
      </w:r>
      <w:r w:rsidRPr="00BD5647">
        <w:rPr>
          <w:rFonts w:asciiTheme="minorHAnsi" w:hAnsiTheme="minorHAnsi" w:cstheme="minorHAnsi"/>
          <w:sz w:val="24"/>
          <w:szCs w:val="24"/>
        </w:rPr>
        <w:t xml:space="preserve">Biznesplan, Załącznik 10 - </w:t>
      </w:r>
      <w:r w:rsidR="00244E4E" w:rsidRPr="00BD5647">
        <w:rPr>
          <w:rFonts w:asciiTheme="minorHAnsi" w:hAnsiTheme="minorHAnsi" w:cstheme="minorHAnsi"/>
          <w:i/>
          <w:sz w:val="24"/>
          <w:szCs w:val="24"/>
        </w:rPr>
        <w:t>H</w:t>
      </w:r>
      <w:r w:rsidRPr="00BD5647">
        <w:rPr>
          <w:rFonts w:asciiTheme="minorHAnsi" w:hAnsiTheme="minorHAnsi" w:cstheme="minorHAnsi"/>
          <w:i/>
          <w:sz w:val="24"/>
          <w:szCs w:val="24"/>
        </w:rPr>
        <w:t>armonogram rzeczowo-finansowy</w:t>
      </w:r>
      <w:r w:rsidRPr="00BD5647">
        <w:rPr>
          <w:rFonts w:asciiTheme="minorHAnsi" w:hAnsiTheme="minorHAnsi" w:cstheme="minorHAnsi"/>
          <w:sz w:val="24"/>
          <w:szCs w:val="24"/>
        </w:rPr>
        <w:t xml:space="preserve"> oraz Załącznik 11 – </w:t>
      </w:r>
      <w:r w:rsidR="00244E4E" w:rsidRPr="00BD5647">
        <w:rPr>
          <w:rFonts w:asciiTheme="minorHAnsi" w:hAnsiTheme="minorHAnsi" w:cstheme="minorHAnsi"/>
          <w:i/>
          <w:sz w:val="24"/>
          <w:szCs w:val="24"/>
        </w:rPr>
        <w:t>Z</w:t>
      </w:r>
      <w:r w:rsidRPr="00BD5647">
        <w:rPr>
          <w:rFonts w:asciiTheme="minorHAnsi" w:hAnsiTheme="minorHAnsi" w:cstheme="minorHAnsi"/>
          <w:i/>
          <w:sz w:val="24"/>
          <w:szCs w:val="24"/>
        </w:rPr>
        <w:t>estawienie aktywów trwałych planowanych do zakupu o wartości jednostkowej większej niż 1000 zł brutto</w:t>
      </w:r>
      <w:r w:rsidR="00D011E7" w:rsidRPr="00BD5647">
        <w:rPr>
          <w:rFonts w:asciiTheme="minorHAnsi" w:hAnsiTheme="minorHAnsi" w:cstheme="minorHAnsi"/>
          <w:sz w:val="24"/>
          <w:szCs w:val="24"/>
        </w:rPr>
        <w:t xml:space="preserve">, a także </w:t>
      </w:r>
      <w:r w:rsidR="003B66DA" w:rsidRPr="00BD5647">
        <w:rPr>
          <w:rFonts w:asciiTheme="minorHAnsi" w:hAnsiTheme="minorHAnsi" w:cstheme="minorHAnsi"/>
          <w:sz w:val="24"/>
          <w:szCs w:val="24"/>
        </w:rPr>
        <w:t>(</w:t>
      </w:r>
      <w:r w:rsidR="00D011E7" w:rsidRPr="00BD5647">
        <w:rPr>
          <w:rFonts w:asciiTheme="minorHAnsi" w:hAnsiTheme="minorHAnsi" w:cstheme="minorHAnsi"/>
          <w:sz w:val="24"/>
          <w:szCs w:val="24"/>
        </w:rPr>
        <w:t>opcjonalnie</w:t>
      </w:r>
      <w:r w:rsidR="003B66DA" w:rsidRPr="00BD5647">
        <w:rPr>
          <w:rFonts w:asciiTheme="minorHAnsi" w:hAnsiTheme="minorHAnsi" w:cstheme="minorHAnsi"/>
          <w:sz w:val="24"/>
          <w:szCs w:val="24"/>
        </w:rPr>
        <w:t>)</w:t>
      </w:r>
      <w:r w:rsidR="00D011E7" w:rsidRPr="00BD5647">
        <w:rPr>
          <w:rFonts w:asciiTheme="minorHAnsi" w:hAnsiTheme="minorHAnsi" w:cstheme="minorHAnsi"/>
          <w:sz w:val="24"/>
          <w:szCs w:val="24"/>
        </w:rPr>
        <w:t xml:space="preserve"> i</w:t>
      </w:r>
      <w:r w:rsidR="00244E4E" w:rsidRPr="00BD5647">
        <w:rPr>
          <w:rFonts w:asciiTheme="minorHAnsi" w:hAnsiTheme="minorHAnsi" w:cstheme="minorHAnsi"/>
          <w:sz w:val="24"/>
          <w:szCs w:val="24"/>
        </w:rPr>
        <w:t xml:space="preserve">nne dokumenty niezbędne do oceny wniosku (np. deklaracje współpracy, przedwstępne umowy, itp.). </w:t>
      </w:r>
      <w:r w:rsidRPr="00BD5647">
        <w:rPr>
          <w:rFonts w:asciiTheme="minorHAnsi" w:hAnsiTheme="minorHAnsi" w:cstheme="minorHAnsi"/>
          <w:sz w:val="24"/>
          <w:szCs w:val="24"/>
        </w:rPr>
        <w:t xml:space="preserve">Wersja papierowa i wersja elektroniczna dokumentów muszą być tożsame. Dokumenty konkursowe należy wypełnić w języku polskim, czytelnym pismem </w:t>
      </w:r>
      <w:r w:rsidRPr="00BD5647">
        <w:rPr>
          <w:rFonts w:asciiTheme="minorHAnsi" w:hAnsiTheme="minorHAnsi" w:cstheme="minorHAnsi"/>
          <w:sz w:val="24"/>
          <w:szCs w:val="24"/>
        </w:rPr>
        <w:lastRenderedPageBreak/>
        <w:t>(komputerowo lub odręcznie pismem drukowanym).</w:t>
      </w:r>
      <w:r w:rsidR="00E66CC6" w:rsidRPr="00BD5647">
        <w:rPr>
          <w:rFonts w:asciiTheme="minorHAnsi" w:hAnsiTheme="minorHAnsi" w:cstheme="minorHAnsi"/>
          <w:sz w:val="24"/>
          <w:szCs w:val="24"/>
        </w:rPr>
        <w:t xml:space="preserve"> Szczegółowy sposób złożenia dokumentacji Operator określa każdorazowo w informacji o naborze do danego konkursu.</w:t>
      </w:r>
    </w:p>
    <w:p w:rsidR="00244E4E" w:rsidRPr="00244E4E" w:rsidRDefault="00244E4E" w:rsidP="00244E4E">
      <w:pPr>
        <w:pStyle w:val="Akapitzlist"/>
        <w:rPr>
          <w:rFonts w:asciiTheme="minorHAnsi" w:hAnsiTheme="minorHAnsi" w:cstheme="minorHAnsi"/>
          <w:b/>
          <w:color w:val="FF0000"/>
          <w:sz w:val="24"/>
          <w:szCs w:val="24"/>
        </w:rPr>
      </w:pPr>
    </w:p>
    <w:p w:rsidR="00053DCA" w:rsidRDefault="00053DCA" w:rsidP="00C91F1E">
      <w:pPr>
        <w:pStyle w:val="Akapitzlist"/>
        <w:numPr>
          <w:ilvl w:val="0"/>
          <w:numId w:val="40"/>
        </w:numPr>
        <w:tabs>
          <w:tab w:val="left" w:pos="6096"/>
        </w:tabs>
        <w:spacing w:after="0" w:line="23" w:lineRule="atLeast"/>
        <w:ind w:left="284" w:right="-2" w:hanging="284"/>
        <w:jc w:val="both"/>
        <w:rPr>
          <w:rFonts w:asciiTheme="minorHAnsi" w:hAnsiTheme="minorHAnsi" w:cstheme="minorHAnsi"/>
          <w:b/>
          <w:sz w:val="24"/>
          <w:szCs w:val="24"/>
        </w:rPr>
      </w:pPr>
      <w:r w:rsidRPr="00AB5E9D">
        <w:rPr>
          <w:rFonts w:asciiTheme="minorHAnsi" w:hAnsiTheme="minorHAnsi" w:cstheme="minorHAnsi"/>
          <w:b/>
          <w:sz w:val="24"/>
          <w:szCs w:val="24"/>
        </w:rPr>
        <w:t xml:space="preserve">Za składanie niezgodnych z prawdą albo nierzetelnych oświadczeń dotyczących okoliczności </w:t>
      </w:r>
      <w:r w:rsidRPr="00AB5E9D">
        <w:rPr>
          <w:rFonts w:asciiTheme="minorHAnsi" w:hAnsiTheme="minorHAnsi" w:cstheme="minorHAnsi"/>
          <w:b/>
          <w:sz w:val="24"/>
          <w:szCs w:val="24"/>
        </w:rPr>
        <w:br/>
        <w:t>o istotnym znaczeniu dla uzyskania wsparcia finansowego grozi odpowiedzialność karna, wynikająca z art. 297 Kodeksu Karnego §1, przewidującego karę pozbawienia wolności do lat 5.</w:t>
      </w:r>
    </w:p>
    <w:p w:rsidR="00DD0895" w:rsidRPr="00DD0895" w:rsidRDefault="00DD0895" w:rsidP="00DD0895">
      <w:pPr>
        <w:tabs>
          <w:tab w:val="left" w:pos="6096"/>
        </w:tabs>
        <w:spacing w:after="0" w:line="23" w:lineRule="atLeast"/>
        <w:ind w:right="-2"/>
        <w:jc w:val="both"/>
        <w:rPr>
          <w:rFonts w:cstheme="minorHAnsi"/>
          <w:b/>
          <w:sz w:val="24"/>
          <w:szCs w:val="24"/>
        </w:rPr>
      </w:pPr>
    </w:p>
    <w:p w:rsidR="00053DCA" w:rsidRPr="00DD0895" w:rsidRDefault="00053DCA" w:rsidP="00DD0895">
      <w:pPr>
        <w:pStyle w:val="Akapitzlist"/>
        <w:numPr>
          <w:ilvl w:val="0"/>
          <w:numId w:val="40"/>
        </w:numPr>
        <w:tabs>
          <w:tab w:val="left" w:pos="426"/>
          <w:tab w:val="left" w:pos="567"/>
        </w:tabs>
        <w:spacing w:after="0" w:line="23" w:lineRule="atLeast"/>
        <w:ind w:left="426" w:hanging="426"/>
        <w:jc w:val="both"/>
        <w:rPr>
          <w:rFonts w:asciiTheme="minorHAnsi" w:hAnsiTheme="minorHAnsi" w:cstheme="minorHAnsi"/>
          <w:sz w:val="24"/>
          <w:szCs w:val="24"/>
        </w:rPr>
      </w:pPr>
      <w:r w:rsidRPr="00244E4E">
        <w:rPr>
          <w:rFonts w:asciiTheme="minorHAnsi" w:hAnsiTheme="minorHAnsi" w:cstheme="minorHAnsi"/>
          <w:sz w:val="24"/>
          <w:szCs w:val="24"/>
        </w:rPr>
        <w:t xml:space="preserve">Dokumenty konkursowe należy dostarczyć osobiście, kurierem lub pocztą tradycyjną </w:t>
      </w:r>
      <w:r w:rsidRPr="00244E4E">
        <w:rPr>
          <w:rFonts w:asciiTheme="minorHAnsi" w:hAnsiTheme="minorHAnsi" w:cstheme="minorHAnsi"/>
          <w:sz w:val="24"/>
          <w:szCs w:val="24"/>
        </w:rPr>
        <w:br/>
        <w:t>w wyznaczonym terminie do biura Projektu w godz. 9.00-14.00.</w:t>
      </w:r>
      <w:r w:rsidRPr="00053DCA">
        <w:rPr>
          <w:rFonts w:asciiTheme="minorHAnsi" w:hAnsiTheme="minorHAnsi" w:cstheme="minorHAnsi"/>
          <w:b/>
          <w:sz w:val="24"/>
          <w:szCs w:val="24"/>
        </w:rPr>
        <w:t xml:space="preserve"> O dochowaniu terminu decyduje data wpływu dokumentów.</w:t>
      </w:r>
    </w:p>
    <w:p w:rsidR="00DD0895" w:rsidRPr="00F03738" w:rsidRDefault="00DD0895" w:rsidP="00F03738">
      <w:pPr>
        <w:tabs>
          <w:tab w:val="left" w:pos="284"/>
          <w:tab w:val="left" w:pos="426"/>
        </w:tabs>
        <w:spacing w:after="0" w:line="23" w:lineRule="atLeast"/>
        <w:jc w:val="both"/>
        <w:rPr>
          <w:rFonts w:cstheme="minorHAnsi"/>
          <w:sz w:val="24"/>
          <w:szCs w:val="24"/>
        </w:rPr>
      </w:pPr>
    </w:p>
    <w:p w:rsidR="00053DCA" w:rsidRDefault="00053DCA" w:rsidP="00F03738">
      <w:pPr>
        <w:pStyle w:val="Akapitzlist"/>
        <w:numPr>
          <w:ilvl w:val="0"/>
          <w:numId w:val="40"/>
        </w:numPr>
        <w:tabs>
          <w:tab w:val="left" w:pos="426"/>
        </w:tabs>
        <w:spacing w:after="0" w:line="23" w:lineRule="atLeast"/>
        <w:ind w:left="426" w:hanging="426"/>
        <w:jc w:val="both"/>
        <w:rPr>
          <w:rFonts w:asciiTheme="minorHAnsi" w:hAnsiTheme="minorHAnsi" w:cstheme="minorHAnsi"/>
          <w:sz w:val="24"/>
          <w:szCs w:val="24"/>
        </w:rPr>
      </w:pPr>
      <w:r w:rsidRPr="00053DCA">
        <w:rPr>
          <w:rFonts w:asciiTheme="minorHAnsi" w:hAnsiTheme="minorHAnsi" w:cstheme="minorHAnsi"/>
          <w:sz w:val="24"/>
          <w:szCs w:val="24"/>
        </w:rPr>
        <w:t>Wzory dokumentów można odebrać osobiście w biurze Projektu lub pobrać ze strony internetowej Projektu.</w:t>
      </w:r>
    </w:p>
    <w:p w:rsidR="00F03738" w:rsidRPr="00F03738" w:rsidRDefault="00F03738" w:rsidP="00F03738">
      <w:pPr>
        <w:tabs>
          <w:tab w:val="left" w:pos="426"/>
        </w:tabs>
        <w:spacing w:after="0" w:line="23" w:lineRule="atLeast"/>
        <w:jc w:val="both"/>
        <w:rPr>
          <w:rFonts w:cstheme="minorHAnsi"/>
          <w:sz w:val="24"/>
          <w:szCs w:val="24"/>
        </w:rPr>
      </w:pPr>
    </w:p>
    <w:p w:rsidR="00053DCA" w:rsidRPr="00053DCA" w:rsidRDefault="00053DCA" w:rsidP="00F03738">
      <w:pPr>
        <w:pStyle w:val="Akapitzlist"/>
        <w:numPr>
          <w:ilvl w:val="0"/>
          <w:numId w:val="40"/>
        </w:numPr>
        <w:tabs>
          <w:tab w:val="left" w:pos="426"/>
        </w:tabs>
        <w:spacing w:after="0" w:line="23" w:lineRule="atLeast"/>
        <w:ind w:left="284"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Dokumenty konkursowe należy złożyć, </w:t>
      </w:r>
      <w:r w:rsidRPr="00053DCA">
        <w:rPr>
          <w:rFonts w:asciiTheme="minorHAnsi" w:hAnsiTheme="minorHAnsi" w:cstheme="minorHAnsi"/>
          <w:sz w:val="24"/>
          <w:szCs w:val="24"/>
          <w:u w:val="single"/>
        </w:rPr>
        <w:t>w 1 egzemplarzu</w:t>
      </w:r>
      <w:r w:rsidRPr="00053DCA">
        <w:rPr>
          <w:rFonts w:asciiTheme="minorHAnsi" w:hAnsiTheme="minorHAnsi" w:cstheme="minorHAnsi"/>
          <w:sz w:val="24"/>
          <w:szCs w:val="24"/>
        </w:rPr>
        <w:t xml:space="preserve">,  zgodnie z zasadami określonymi </w:t>
      </w:r>
      <w:r w:rsidRPr="00053DCA">
        <w:rPr>
          <w:rFonts w:asciiTheme="minorHAnsi" w:hAnsiTheme="minorHAnsi" w:cstheme="minorHAnsi"/>
          <w:sz w:val="24"/>
          <w:szCs w:val="24"/>
        </w:rPr>
        <w:br/>
      </w:r>
      <w:r w:rsidR="00F03738">
        <w:rPr>
          <w:rFonts w:asciiTheme="minorHAnsi" w:hAnsiTheme="minorHAnsi" w:cstheme="minorHAnsi"/>
          <w:sz w:val="24"/>
          <w:szCs w:val="24"/>
        </w:rPr>
        <w:t xml:space="preserve">   </w:t>
      </w:r>
      <w:r w:rsidRPr="00053DCA">
        <w:rPr>
          <w:rFonts w:asciiTheme="minorHAnsi" w:hAnsiTheme="minorHAnsi" w:cstheme="minorHAnsi"/>
          <w:sz w:val="24"/>
          <w:szCs w:val="24"/>
        </w:rPr>
        <w:t>w niniejszym Regulaminie, w kopercie opisanej według wzoru:</w:t>
      </w:r>
    </w:p>
    <w:p w:rsidR="00053DCA" w:rsidRPr="00053DCA" w:rsidRDefault="00053DCA" w:rsidP="00C91F1E">
      <w:pPr>
        <w:spacing w:after="0" w:line="23" w:lineRule="atLeast"/>
        <w:ind w:left="-142" w:firstLine="142"/>
        <w:jc w:val="both"/>
        <w:rPr>
          <w:rFonts w:cstheme="minorHAnsi"/>
          <w:sz w:val="24"/>
          <w:szCs w:val="24"/>
        </w:rPr>
      </w:pPr>
    </w:p>
    <w:tbl>
      <w:tblPr>
        <w:tblW w:w="853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35"/>
      </w:tblGrid>
      <w:tr w:rsidR="00053DCA" w:rsidRPr="00053DCA" w:rsidTr="00053DCA">
        <w:trPr>
          <w:jc w:val="center"/>
        </w:trPr>
        <w:tc>
          <w:tcPr>
            <w:tcW w:w="85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053DCA" w:rsidRPr="00053DCA" w:rsidRDefault="00053DCA" w:rsidP="00C91F1E">
            <w:pPr>
              <w:spacing w:after="0" w:line="23" w:lineRule="atLeast"/>
              <w:ind w:left="-142" w:firstLine="142"/>
              <w:jc w:val="both"/>
              <w:rPr>
                <w:rFonts w:cstheme="minorHAnsi"/>
                <w:b/>
                <w:sz w:val="24"/>
                <w:szCs w:val="24"/>
              </w:rPr>
            </w:pPr>
            <w:r w:rsidRPr="00053DCA">
              <w:rPr>
                <w:rFonts w:cstheme="minorHAnsi"/>
                <w:b/>
                <w:sz w:val="24"/>
                <w:szCs w:val="24"/>
              </w:rPr>
              <w:t xml:space="preserve">Nazwa Grupy </w:t>
            </w:r>
            <w:r w:rsidRPr="00BD5647">
              <w:rPr>
                <w:rFonts w:cstheme="minorHAnsi"/>
                <w:b/>
                <w:sz w:val="24"/>
                <w:szCs w:val="24"/>
              </w:rPr>
              <w:t>Inicjatywnej</w:t>
            </w:r>
            <w:r w:rsidR="00AB5E9D" w:rsidRPr="00BD5647">
              <w:rPr>
                <w:rFonts w:cstheme="minorHAnsi"/>
                <w:b/>
                <w:sz w:val="24"/>
                <w:szCs w:val="24"/>
              </w:rPr>
              <w:t>/PES/PS</w:t>
            </w:r>
            <w:r w:rsidRPr="00BD5647">
              <w:rPr>
                <w:rFonts w:cstheme="minorHAnsi"/>
                <w:b/>
                <w:sz w:val="24"/>
                <w:szCs w:val="24"/>
              </w:rPr>
              <w:t xml:space="preserve"> </w:t>
            </w:r>
            <w:r w:rsidRPr="00053DCA">
              <w:rPr>
                <w:rFonts w:cstheme="minorHAnsi"/>
                <w:b/>
                <w:sz w:val="24"/>
                <w:szCs w:val="24"/>
              </w:rPr>
              <w:t>………………………………</w:t>
            </w:r>
          </w:p>
          <w:p w:rsidR="00053DCA" w:rsidRPr="00053DCA" w:rsidRDefault="00053DCA" w:rsidP="00C91F1E">
            <w:pPr>
              <w:spacing w:after="0" w:line="23" w:lineRule="atLeast"/>
              <w:ind w:left="-142" w:firstLine="142"/>
              <w:jc w:val="both"/>
              <w:rPr>
                <w:rFonts w:cstheme="minorHAnsi"/>
                <w:b/>
                <w:sz w:val="24"/>
                <w:szCs w:val="24"/>
              </w:rPr>
            </w:pPr>
            <w:r w:rsidRPr="00053DCA">
              <w:rPr>
                <w:rFonts w:cstheme="minorHAnsi"/>
                <w:b/>
                <w:sz w:val="24"/>
                <w:szCs w:val="24"/>
              </w:rPr>
              <w:t>Nr rekrutacji ………………………………………………</w:t>
            </w:r>
          </w:p>
          <w:p w:rsidR="00053DCA" w:rsidRPr="00053DCA" w:rsidRDefault="00053DCA" w:rsidP="00C91F1E">
            <w:pPr>
              <w:spacing w:after="0" w:line="23" w:lineRule="atLeast"/>
              <w:ind w:left="-142" w:firstLine="142"/>
              <w:jc w:val="center"/>
              <w:rPr>
                <w:rFonts w:cstheme="minorHAnsi"/>
                <w:b/>
                <w:sz w:val="24"/>
                <w:szCs w:val="24"/>
              </w:rPr>
            </w:pPr>
          </w:p>
          <w:p w:rsidR="00053DCA" w:rsidRPr="00053DCA" w:rsidRDefault="00053DCA" w:rsidP="00C91F1E">
            <w:pPr>
              <w:spacing w:after="0" w:line="23" w:lineRule="atLeast"/>
              <w:ind w:left="-142" w:firstLine="142"/>
              <w:jc w:val="center"/>
              <w:rPr>
                <w:rFonts w:cstheme="minorHAnsi"/>
                <w:b/>
                <w:sz w:val="24"/>
                <w:szCs w:val="24"/>
              </w:rPr>
            </w:pPr>
            <w:r w:rsidRPr="00053DCA">
              <w:rPr>
                <w:rFonts w:cstheme="minorHAnsi"/>
                <w:b/>
                <w:sz w:val="24"/>
                <w:szCs w:val="24"/>
              </w:rPr>
              <w:t>Ośrodek Wsparcia Ekonomii Społecznej w Olsztynie</w:t>
            </w:r>
          </w:p>
          <w:p w:rsidR="00053DCA" w:rsidRPr="00053DCA" w:rsidRDefault="00053DCA" w:rsidP="00C91F1E">
            <w:pPr>
              <w:spacing w:after="0" w:line="23" w:lineRule="atLeast"/>
              <w:ind w:left="-142" w:firstLine="142"/>
              <w:jc w:val="center"/>
              <w:rPr>
                <w:rFonts w:cstheme="minorHAnsi"/>
                <w:b/>
                <w:sz w:val="24"/>
                <w:szCs w:val="24"/>
              </w:rPr>
            </w:pPr>
            <w:r w:rsidRPr="00053DCA">
              <w:rPr>
                <w:rFonts w:cstheme="minorHAnsi"/>
                <w:b/>
                <w:sz w:val="24"/>
                <w:szCs w:val="24"/>
              </w:rPr>
              <w:t>Fundusz Przedsiębiorczości Społecznej</w:t>
            </w:r>
          </w:p>
          <w:p w:rsidR="00053DCA" w:rsidRPr="00053DCA" w:rsidRDefault="00053DCA" w:rsidP="00C91F1E">
            <w:pPr>
              <w:spacing w:after="0" w:line="23" w:lineRule="atLeast"/>
              <w:ind w:left="-142" w:firstLine="142"/>
              <w:jc w:val="center"/>
              <w:rPr>
                <w:rFonts w:cstheme="minorHAnsi"/>
                <w:b/>
                <w:sz w:val="24"/>
                <w:szCs w:val="24"/>
              </w:rPr>
            </w:pPr>
            <w:r w:rsidRPr="00053DCA">
              <w:rPr>
                <w:rFonts w:cstheme="minorHAnsi"/>
                <w:b/>
                <w:sz w:val="24"/>
                <w:szCs w:val="24"/>
              </w:rPr>
              <w:t>ul. Mickiewicza 21/23, wejście B</w:t>
            </w:r>
          </w:p>
          <w:p w:rsidR="00053DCA" w:rsidRPr="00053DCA" w:rsidRDefault="00053DCA" w:rsidP="00C91F1E">
            <w:pPr>
              <w:spacing w:after="0" w:line="23" w:lineRule="atLeast"/>
              <w:ind w:left="-142" w:firstLine="142"/>
              <w:jc w:val="center"/>
              <w:rPr>
                <w:rFonts w:cstheme="minorHAnsi"/>
                <w:sz w:val="24"/>
                <w:szCs w:val="24"/>
              </w:rPr>
            </w:pPr>
            <w:r w:rsidRPr="00053DCA">
              <w:rPr>
                <w:rFonts w:cstheme="minorHAnsi"/>
                <w:b/>
                <w:sz w:val="24"/>
                <w:szCs w:val="24"/>
              </w:rPr>
              <w:t>10-508 Olsztyn</w:t>
            </w:r>
          </w:p>
        </w:tc>
      </w:tr>
    </w:tbl>
    <w:p w:rsidR="00053DCA" w:rsidRPr="00053DCA" w:rsidRDefault="00053DCA" w:rsidP="00C91F1E">
      <w:pPr>
        <w:spacing w:after="0" w:line="23" w:lineRule="atLeast"/>
        <w:ind w:left="-142" w:firstLine="142"/>
        <w:jc w:val="both"/>
        <w:rPr>
          <w:rFonts w:cstheme="minorHAnsi"/>
          <w:sz w:val="24"/>
          <w:szCs w:val="24"/>
        </w:rPr>
      </w:pPr>
    </w:p>
    <w:p w:rsidR="00053DCA" w:rsidRPr="00BD5647" w:rsidRDefault="00053DCA" w:rsidP="00C91F1E">
      <w:pPr>
        <w:spacing w:after="0" w:line="23" w:lineRule="atLeast"/>
        <w:jc w:val="both"/>
        <w:rPr>
          <w:rFonts w:cstheme="minorHAnsi"/>
          <w:sz w:val="24"/>
          <w:szCs w:val="24"/>
        </w:rPr>
      </w:pPr>
      <w:r w:rsidRPr="00053DCA">
        <w:rPr>
          <w:rFonts w:cstheme="minorHAnsi"/>
          <w:sz w:val="24"/>
          <w:szCs w:val="24"/>
        </w:rPr>
        <w:t>14. Każda GI</w:t>
      </w:r>
      <w:r w:rsidR="0083457C">
        <w:rPr>
          <w:rFonts w:cstheme="minorHAnsi"/>
          <w:sz w:val="24"/>
          <w:szCs w:val="24"/>
        </w:rPr>
        <w:t>/</w:t>
      </w:r>
      <w:r w:rsidR="0083457C" w:rsidRPr="00BD5647">
        <w:rPr>
          <w:rFonts w:cstheme="minorHAnsi"/>
          <w:sz w:val="24"/>
          <w:szCs w:val="24"/>
        </w:rPr>
        <w:t>PES/PS</w:t>
      </w:r>
      <w:r w:rsidRPr="00BD5647">
        <w:rPr>
          <w:rFonts w:cstheme="minorHAnsi"/>
          <w:sz w:val="24"/>
          <w:szCs w:val="24"/>
        </w:rPr>
        <w:t xml:space="preserve"> otrzyma potwierdzenie złożenia dokumentów:</w:t>
      </w:r>
    </w:p>
    <w:p w:rsidR="00F03738" w:rsidRPr="00BD5647" w:rsidRDefault="00053DCA" w:rsidP="00F21B06">
      <w:pPr>
        <w:pStyle w:val="Akapitzlist"/>
        <w:numPr>
          <w:ilvl w:val="1"/>
          <w:numId w:val="141"/>
        </w:numPr>
        <w:spacing w:after="0" w:line="23" w:lineRule="atLeast"/>
        <w:ind w:left="709" w:hanging="283"/>
        <w:jc w:val="both"/>
        <w:rPr>
          <w:rFonts w:asciiTheme="minorHAnsi" w:hAnsiTheme="minorHAnsi" w:cstheme="minorHAnsi"/>
          <w:sz w:val="24"/>
          <w:szCs w:val="24"/>
        </w:rPr>
      </w:pPr>
      <w:r w:rsidRPr="00BD5647">
        <w:rPr>
          <w:rFonts w:asciiTheme="minorHAnsi" w:hAnsiTheme="minorHAnsi" w:cstheme="minorHAnsi"/>
          <w:sz w:val="24"/>
          <w:szCs w:val="24"/>
        </w:rPr>
        <w:t xml:space="preserve">w przypadku osobistego złożenia dokumentów konkursowych – potwierdzenie złożenia </w:t>
      </w:r>
      <w:r w:rsidR="00D572C8" w:rsidRPr="00BD5647">
        <w:rPr>
          <w:rFonts w:asciiTheme="minorHAnsi" w:hAnsiTheme="minorHAnsi" w:cstheme="minorHAnsi"/>
          <w:sz w:val="24"/>
          <w:szCs w:val="24"/>
        </w:rPr>
        <w:br/>
      </w:r>
      <w:r w:rsidRPr="00BD5647">
        <w:rPr>
          <w:rFonts w:asciiTheme="minorHAnsi" w:hAnsiTheme="minorHAnsi" w:cstheme="minorHAnsi"/>
          <w:sz w:val="24"/>
          <w:szCs w:val="24"/>
        </w:rPr>
        <w:t>z podaniem daty i godziny ich przyjęcia, z nadanym nr indentyfikacyjnym formularza dla GI, które będą jednocześnie służyły jako identyfikator na liście rankingowej;</w:t>
      </w:r>
    </w:p>
    <w:p w:rsidR="00053DCA" w:rsidRPr="00BD5647" w:rsidRDefault="00053DCA" w:rsidP="00F21B06">
      <w:pPr>
        <w:pStyle w:val="Akapitzlist"/>
        <w:numPr>
          <w:ilvl w:val="1"/>
          <w:numId w:val="141"/>
        </w:numPr>
        <w:spacing w:after="0" w:line="23" w:lineRule="atLeast"/>
        <w:ind w:left="709" w:hanging="283"/>
        <w:jc w:val="both"/>
        <w:rPr>
          <w:rFonts w:asciiTheme="minorHAnsi" w:hAnsiTheme="minorHAnsi" w:cstheme="minorHAnsi"/>
          <w:sz w:val="24"/>
          <w:szCs w:val="24"/>
        </w:rPr>
      </w:pPr>
      <w:r w:rsidRPr="00BD5647">
        <w:rPr>
          <w:rFonts w:asciiTheme="minorHAnsi" w:hAnsiTheme="minorHAnsi" w:cstheme="minorHAnsi"/>
          <w:sz w:val="24"/>
          <w:szCs w:val="24"/>
        </w:rPr>
        <w:t xml:space="preserve">w przypadku przesłania dokumentów za pośrednictwem kuriera lub pocztą tradycyjną – </w:t>
      </w:r>
      <w:r w:rsidR="00F03738" w:rsidRPr="00BD5647">
        <w:rPr>
          <w:rFonts w:asciiTheme="minorHAnsi" w:hAnsiTheme="minorHAnsi" w:cstheme="minorHAnsi"/>
          <w:sz w:val="24"/>
          <w:szCs w:val="24"/>
        </w:rPr>
        <w:t>wnioskodawca</w:t>
      </w:r>
      <w:r w:rsidRPr="00BD5647">
        <w:rPr>
          <w:rFonts w:asciiTheme="minorHAnsi" w:hAnsiTheme="minorHAnsi" w:cstheme="minorHAnsi"/>
          <w:sz w:val="24"/>
          <w:szCs w:val="24"/>
        </w:rPr>
        <w:t xml:space="preserve"> zobowiązan</w:t>
      </w:r>
      <w:r w:rsidR="00F03738" w:rsidRPr="00BD5647">
        <w:rPr>
          <w:rFonts w:asciiTheme="minorHAnsi" w:hAnsiTheme="minorHAnsi" w:cstheme="minorHAnsi"/>
          <w:sz w:val="24"/>
          <w:szCs w:val="24"/>
        </w:rPr>
        <w:t>y</w:t>
      </w:r>
      <w:r w:rsidRPr="00BD5647">
        <w:rPr>
          <w:rFonts w:asciiTheme="minorHAnsi" w:hAnsiTheme="minorHAnsi" w:cstheme="minorHAnsi"/>
          <w:sz w:val="24"/>
          <w:szCs w:val="24"/>
        </w:rPr>
        <w:t xml:space="preserve"> jest do zachowania dowodu ich nadania. Liczy się dzień i godzina wpływu formularza do biura projektu. Potwierdzeniem wpływu dokumentów będzie przesłanie do GI</w:t>
      </w:r>
      <w:r w:rsidR="00F03738" w:rsidRPr="00BD5647">
        <w:rPr>
          <w:rFonts w:asciiTheme="minorHAnsi" w:hAnsiTheme="minorHAnsi" w:cstheme="minorHAnsi"/>
          <w:sz w:val="24"/>
          <w:szCs w:val="24"/>
        </w:rPr>
        <w:t>/PS/PES</w:t>
      </w:r>
      <w:r w:rsidRPr="00BD5647">
        <w:rPr>
          <w:rFonts w:asciiTheme="minorHAnsi" w:hAnsiTheme="minorHAnsi" w:cstheme="minorHAnsi"/>
          <w:sz w:val="24"/>
          <w:szCs w:val="24"/>
        </w:rPr>
        <w:t xml:space="preserve"> pisma informującego o nadanych nr identyfikacyjnych. Przesyłki będą wpisywane na bieżąco.</w:t>
      </w:r>
    </w:p>
    <w:p w:rsidR="00053DCA" w:rsidRPr="00BD5647" w:rsidRDefault="00053DCA" w:rsidP="00F21B06">
      <w:pPr>
        <w:pStyle w:val="Akapitzlist"/>
        <w:numPr>
          <w:ilvl w:val="1"/>
          <w:numId w:val="141"/>
        </w:numPr>
        <w:spacing w:after="0" w:line="23" w:lineRule="atLeast"/>
        <w:ind w:left="709" w:hanging="283"/>
        <w:jc w:val="both"/>
        <w:rPr>
          <w:rFonts w:asciiTheme="minorHAnsi" w:hAnsiTheme="minorHAnsi" w:cstheme="minorHAnsi"/>
          <w:sz w:val="24"/>
          <w:szCs w:val="24"/>
        </w:rPr>
      </w:pPr>
      <w:r w:rsidRPr="00BD5647">
        <w:rPr>
          <w:rFonts w:asciiTheme="minorHAnsi" w:hAnsiTheme="minorHAnsi" w:cstheme="minorHAnsi"/>
          <w:sz w:val="24"/>
          <w:szCs w:val="24"/>
        </w:rPr>
        <w:t xml:space="preserve">przyjmowanie dokumentów odbywa się w dniach roboczych w godz. 9:00-14:00. </w:t>
      </w:r>
    </w:p>
    <w:p w:rsidR="00F03738" w:rsidRPr="00BD5647" w:rsidRDefault="00F03738" w:rsidP="00F03738">
      <w:pPr>
        <w:pStyle w:val="Akapitzlist"/>
        <w:spacing w:after="0" w:line="23" w:lineRule="atLeast"/>
        <w:ind w:left="709"/>
        <w:jc w:val="both"/>
        <w:rPr>
          <w:rFonts w:asciiTheme="minorHAnsi" w:hAnsiTheme="minorHAnsi" w:cstheme="minorHAnsi"/>
          <w:sz w:val="24"/>
          <w:szCs w:val="24"/>
        </w:rPr>
      </w:pPr>
    </w:p>
    <w:p w:rsidR="00053DCA" w:rsidRPr="00BD5647" w:rsidRDefault="00053DCA" w:rsidP="00C91F1E">
      <w:pPr>
        <w:pStyle w:val="Akapitzlist"/>
        <w:numPr>
          <w:ilvl w:val="2"/>
          <w:numId w:val="42"/>
        </w:numPr>
        <w:spacing w:after="0" w:line="23" w:lineRule="atLeast"/>
        <w:ind w:left="426" w:hanging="426"/>
        <w:jc w:val="both"/>
        <w:rPr>
          <w:rFonts w:asciiTheme="minorHAnsi" w:hAnsiTheme="minorHAnsi" w:cstheme="minorHAnsi"/>
          <w:sz w:val="24"/>
          <w:szCs w:val="24"/>
        </w:rPr>
      </w:pPr>
      <w:r w:rsidRPr="00BD5647">
        <w:rPr>
          <w:rFonts w:asciiTheme="minorHAnsi" w:hAnsiTheme="minorHAnsi" w:cstheme="minorHAnsi"/>
          <w:sz w:val="24"/>
          <w:szCs w:val="24"/>
        </w:rPr>
        <w:t>Dokumenty konkursowe złożone przed terminem rozpoczęcia naboru, bądź po terminie jego zakończenia, jak również dokumenty złożone wielokrotnie nie będą podlegać rozpatrzeniu. GI ma możliwość wycofania dokumentów i złożenia ich ponownie, jedynie w przypadku, gdy nie upłynął termin składania dokumentów konkursowych. Dokumenty złożone po terminie nie będą zwracane GI</w:t>
      </w:r>
      <w:r w:rsidR="00F03738" w:rsidRPr="00BD5647">
        <w:rPr>
          <w:rFonts w:asciiTheme="minorHAnsi" w:hAnsiTheme="minorHAnsi" w:cstheme="minorHAnsi"/>
          <w:sz w:val="24"/>
          <w:szCs w:val="24"/>
        </w:rPr>
        <w:t>/PS/PES</w:t>
      </w:r>
      <w:r w:rsidRPr="00BD5647">
        <w:rPr>
          <w:rFonts w:asciiTheme="minorHAnsi" w:hAnsiTheme="minorHAnsi" w:cstheme="minorHAnsi"/>
          <w:sz w:val="24"/>
          <w:szCs w:val="24"/>
        </w:rPr>
        <w:t>.</w:t>
      </w:r>
    </w:p>
    <w:p w:rsidR="00F03738" w:rsidRPr="00053DCA" w:rsidRDefault="00F03738" w:rsidP="00F03738">
      <w:pPr>
        <w:pStyle w:val="Akapitzlist"/>
        <w:spacing w:after="0" w:line="23" w:lineRule="atLeast"/>
        <w:ind w:left="426"/>
        <w:jc w:val="both"/>
        <w:rPr>
          <w:rFonts w:asciiTheme="minorHAnsi" w:hAnsiTheme="minorHAnsi" w:cstheme="minorHAnsi"/>
          <w:sz w:val="24"/>
          <w:szCs w:val="24"/>
        </w:rPr>
      </w:pPr>
    </w:p>
    <w:p w:rsidR="00053DCA" w:rsidRPr="00053DCA" w:rsidRDefault="00053DCA" w:rsidP="00C91F1E">
      <w:pPr>
        <w:pStyle w:val="Akapitzlist"/>
        <w:numPr>
          <w:ilvl w:val="2"/>
          <w:numId w:val="42"/>
        </w:numPr>
        <w:spacing w:after="0" w:line="23" w:lineRule="atLeast"/>
        <w:ind w:left="426" w:hanging="426"/>
        <w:jc w:val="both"/>
        <w:rPr>
          <w:rFonts w:asciiTheme="minorHAnsi" w:hAnsiTheme="minorHAnsi" w:cstheme="minorHAnsi"/>
          <w:sz w:val="24"/>
          <w:szCs w:val="24"/>
        </w:rPr>
      </w:pPr>
      <w:r w:rsidRPr="00053DCA">
        <w:rPr>
          <w:rFonts w:asciiTheme="minorHAnsi" w:hAnsiTheme="minorHAnsi" w:cstheme="minorHAnsi"/>
          <w:sz w:val="24"/>
          <w:szCs w:val="24"/>
        </w:rPr>
        <w:t>Dokumenty konkursowe niekompletne lub zawierające uchybienia for</w:t>
      </w:r>
      <w:r w:rsidR="00BD5647">
        <w:rPr>
          <w:rFonts w:asciiTheme="minorHAnsi" w:hAnsiTheme="minorHAnsi" w:cstheme="minorHAnsi"/>
          <w:sz w:val="24"/>
          <w:szCs w:val="24"/>
        </w:rPr>
        <w:t>malne podlegają uzupełnieniu. Wnioskodawcy</w:t>
      </w:r>
      <w:r w:rsidRPr="00053DCA">
        <w:rPr>
          <w:rFonts w:asciiTheme="minorHAnsi" w:hAnsiTheme="minorHAnsi" w:cstheme="minorHAnsi"/>
          <w:sz w:val="24"/>
          <w:szCs w:val="24"/>
        </w:rPr>
        <w:t xml:space="preserve"> mają możliwość jednorazowego uzupełnienia złożonego formularza rekrutacyjnego</w:t>
      </w:r>
      <w:r w:rsidR="00C91F1E">
        <w:rPr>
          <w:rFonts w:asciiTheme="minorHAnsi" w:hAnsiTheme="minorHAnsi" w:cstheme="minorHAnsi"/>
          <w:sz w:val="24"/>
          <w:szCs w:val="24"/>
        </w:rPr>
        <w:t xml:space="preserve"> </w:t>
      </w:r>
      <w:r w:rsidRPr="00BD5647">
        <w:rPr>
          <w:rFonts w:asciiTheme="minorHAnsi" w:hAnsiTheme="minorHAnsi" w:cstheme="minorHAnsi"/>
          <w:sz w:val="24"/>
          <w:szCs w:val="24"/>
        </w:rPr>
        <w:t xml:space="preserve">w terminie 3 dni roboczych od dnia odebrania pisma informującego </w:t>
      </w:r>
      <w:r w:rsidR="00D572C8" w:rsidRPr="00BD5647">
        <w:rPr>
          <w:rFonts w:asciiTheme="minorHAnsi" w:hAnsiTheme="minorHAnsi" w:cstheme="minorHAnsi"/>
          <w:sz w:val="24"/>
          <w:szCs w:val="24"/>
        </w:rPr>
        <w:br/>
      </w:r>
      <w:r w:rsidRPr="00BD5647">
        <w:rPr>
          <w:rFonts w:asciiTheme="minorHAnsi" w:hAnsiTheme="minorHAnsi" w:cstheme="minorHAnsi"/>
          <w:sz w:val="24"/>
          <w:szCs w:val="24"/>
        </w:rPr>
        <w:lastRenderedPageBreak/>
        <w:t>o powyższym.</w:t>
      </w:r>
      <w:r w:rsidRPr="00F03738">
        <w:rPr>
          <w:rFonts w:asciiTheme="minorHAnsi" w:hAnsiTheme="minorHAnsi" w:cstheme="minorHAnsi"/>
          <w:b/>
          <w:sz w:val="24"/>
          <w:szCs w:val="24"/>
        </w:rPr>
        <w:t xml:space="preserve"> </w:t>
      </w:r>
      <w:r w:rsidRPr="00053DCA">
        <w:rPr>
          <w:rFonts w:asciiTheme="minorHAnsi" w:hAnsiTheme="minorHAnsi" w:cstheme="minorHAnsi"/>
          <w:sz w:val="24"/>
          <w:szCs w:val="24"/>
        </w:rPr>
        <w:t>Uzupełnienie możliwe jest jedynie w przypadku wystąpienia następujących braków lub błędów oczywistych:</w:t>
      </w:r>
    </w:p>
    <w:p w:rsidR="00053DCA" w:rsidRPr="00053DCA" w:rsidRDefault="00053DCA" w:rsidP="00C91F1E">
      <w:pPr>
        <w:pStyle w:val="Akapitzlist"/>
        <w:numPr>
          <w:ilvl w:val="1"/>
          <w:numId w:val="43"/>
        </w:numPr>
        <w:spacing w:after="0" w:line="23" w:lineRule="atLeast"/>
        <w:ind w:left="567" w:hanging="141"/>
        <w:rPr>
          <w:rFonts w:asciiTheme="minorHAnsi" w:hAnsiTheme="minorHAnsi" w:cstheme="minorHAnsi"/>
          <w:sz w:val="24"/>
          <w:szCs w:val="24"/>
        </w:rPr>
      </w:pPr>
      <w:r w:rsidRPr="00053DCA">
        <w:rPr>
          <w:rFonts w:asciiTheme="minorHAnsi" w:hAnsiTheme="minorHAnsi" w:cstheme="minorHAnsi"/>
          <w:sz w:val="24"/>
          <w:szCs w:val="24"/>
        </w:rPr>
        <w:t>brak podpisu,</w:t>
      </w:r>
    </w:p>
    <w:p w:rsidR="00053DCA" w:rsidRPr="00053DCA" w:rsidRDefault="00053DCA" w:rsidP="00C91F1E">
      <w:pPr>
        <w:pStyle w:val="Akapitzlist"/>
        <w:numPr>
          <w:ilvl w:val="1"/>
          <w:numId w:val="43"/>
        </w:numPr>
        <w:spacing w:after="0" w:line="23" w:lineRule="atLeast"/>
        <w:ind w:left="567" w:hanging="141"/>
        <w:rPr>
          <w:rFonts w:asciiTheme="minorHAnsi" w:hAnsiTheme="minorHAnsi" w:cstheme="minorHAnsi"/>
          <w:sz w:val="24"/>
          <w:szCs w:val="24"/>
        </w:rPr>
      </w:pPr>
      <w:r w:rsidRPr="00053DCA">
        <w:rPr>
          <w:rFonts w:asciiTheme="minorHAnsi" w:hAnsiTheme="minorHAnsi" w:cstheme="minorHAnsi"/>
          <w:sz w:val="24"/>
          <w:szCs w:val="24"/>
        </w:rPr>
        <w:t>niewypełnione pola w formularzu,</w:t>
      </w:r>
    </w:p>
    <w:p w:rsidR="00053DCA" w:rsidRPr="00053DCA" w:rsidRDefault="00053DCA" w:rsidP="00C91F1E">
      <w:pPr>
        <w:pStyle w:val="Akapitzlist"/>
        <w:numPr>
          <w:ilvl w:val="1"/>
          <w:numId w:val="43"/>
        </w:numPr>
        <w:spacing w:after="0" w:line="23" w:lineRule="atLeast"/>
        <w:ind w:left="567" w:hanging="141"/>
        <w:rPr>
          <w:rFonts w:asciiTheme="minorHAnsi" w:hAnsiTheme="minorHAnsi" w:cstheme="minorHAnsi"/>
          <w:sz w:val="24"/>
          <w:szCs w:val="24"/>
        </w:rPr>
      </w:pPr>
      <w:r w:rsidRPr="00053DCA">
        <w:rPr>
          <w:rFonts w:asciiTheme="minorHAnsi" w:hAnsiTheme="minorHAnsi" w:cstheme="minorHAnsi"/>
          <w:sz w:val="24"/>
          <w:szCs w:val="24"/>
        </w:rPr>
        <w:t>brak co najmniej jednej strony we wniosku,</w:t>
      </w:r>
    </w:p>
    <w:p w:rsidR="00053DCA" w:rsidRPr="00053DCA" w:rsidRDefault="00053DCA" w:rsidP="00C91F1E">
      <w:pPr>
        <w:pStyle w:val="Akapitzlist"/>
        <w:numPr>
          <w:ilvl w:val="1"/>
          <w:numId w:val="43"/>
        </w:numPr>
        <w:spacing w:after="0" w:line="23" w:lineRule="atLeast"/>
        <w:ind w:left="567" w:hanging="141"/>
        <w:rPr>
          <w:rFonts w:asciiTheme="minorHAnsi" w:hAnsiTheme="minorHAnsi" w:cstheme="minorHAnsi"/>
          <w:sz w:val="24"/>
          <w:szCs w:val="24"/>
        </w:rPr>
      </w:pPr>
      <w:r w:rsidRPr="00053DCA">
        <w:rPr>
          <w:rFonts w:asciiTheme="minorHAnsi" w:hAnsiTheme="minorHAnsi" w:cstheme="minorHAnsi"/>
          <w:sz w:val="24"/>
          <w:szCs w:val="24"/>
        </w:rPr>
        <w:t>brak któregoś z wymaganych załączników,</w:t>
      </w:r>
    </w:p>
    <w:p w:rsidR="00053DCA" w:rsidRDefault="00053DCA" w:rsidP="00C91F1E">
      <w:pPr>
        <w:pStyle w:val="Akapitzlist"/>
        <w:numPr>
          <w:ilvl w:val="1"/>
          <w:numId w:val="43"/>
        </w:numPr>
        <w:spacing w:after="0" w:line="23" w:lineRule="atLeast"/>
        <w:ind w:left="567" w:hanging="141"/>
        <w:rPr>
          <w:rFonts w:asciiTheme="minorHAnsi" w:hAnsiTheme="minorHAnsi" w:cstheme="minorHAnsi"/>
          <w:sz w:val="24"/>
          <w:szCs w:val="24"/>
        </w:rPr>
      </w:pPr>
      <w:r w:rsidRPr="00053DCA">
        <w:rPr>
          <w:rFonts w:asciiTheme="minorHAnsi" w:hAnsiTheme="minorHAnsi" w:cstheme="minorHAnsi"/>
          <w:sz w:val="24"/>
          <w:szCs w:val="24"/>
        </w:rPr>
        <w:t>błędnie potwierdzenie za zgodność z oryginałem.</w:t>
      </w:r>
    </w:p>
    <w:p w:rsidR="00F03738" w:rsidRPr="00053DCA" w:rsidRDefault="00F03738" w:rsidP="00F03738">
      <w:pPr>
        <w:pStyle w:val="Akapitzlist"/>
        <w:spacing w:after="0" w:line="23" w:lineRule="atLeast"/>
        <w:ind w:left="567"/>
        <w:rPr>
          <w:rFonts w:asciiTheme="minorHAnsi" w:hAnsiTheme="minorHAnsi" w:cstheme="minorHAnsi"/>
          <w:sz w:val="24"/>
          <w:szCs w:val="24"/>
        </w:rPr>
      </w:pPr>
    </w:p>
    <w:p w:rsidR="00053DCA" w:rsidRPr="00053DCA" w:rsidRDefault="00053DCA" w:rsidP="00C91F1E">
      <w:pPr>
        <w:pStyle w:val="Akapitzlist"/>
        <w:spacing w:after="0" w:line="23" w:lineRule="atLeast"/>
        <w:ind w:left="0"/>
        <w:jc w:val="both"/>
        <w:rPr>
          <w:rFonts w:asciiTheme="minorHAnsi" w:hAnsiTheme="minorHAnsi" w:cstheme="minorHAnsi"/>
          <w:sz w:val="24"/>
          <w:szCs w:val="24"/>
        </w:rPr>
      </w:pPr>
      <w:r w:rsidRPr="00053DCA">
        <w:rPr>
          <w:rFonts w:asciiTheme="minorHAnsi" w:hAnsiTheme="minorHAnsi" w:cstheme="minorHAnsi"/>
          <w:sz w:val="24"/>
          <w:szCs w:val="24"/>
        </w:rPr>
        <w:t>17.  Biznesplan musi zawierać co najmniej:</w:t>
      </w:r>
    </w:p>
    <w:p w:rsidR="00053DCA" w:rsidRPr="00053DCA" w:rsidRDefault="00053DCA" w:rsidP="00F21B06">
      <w:pPr>
        <w:pStyle w:val="Akapitzlist"/>
        <w:numPr>
          <w:ilvl w:val="0"/>
          <w:numId w:val="142"/>
        </w:numPr>
        <w:spacing w:after="0" w:line="23" w:lineRule="atLeast"/>
        <w:jc w:val="both"/>
        <w:rPr>
          <w:rFonts w:asciiTheme="minorHAnsi" w:hAnsiTheme="minorHAnsi" w:cstheme="minorHAnsi"/>
          <w:sz w:val="24"/>
          <w:szCs w:val="24"/>
        </w:rPr>
      </w:pPr>
      <w:r w:rsidRPr="00053DCA">
        <w:rPr>
          <w:rFonts w:asciiTheme="minorHAnsi" w:hAnsiTheme="minorHAnsi" w:cstheme="minorHAnsi"/>
          <w:sz w:val="24"/>
          <w:szCs w:val="24"/>
        </w:rPr>
        <w:t>charakterystykę planowanego przedsięwzięcia/ planowanych działań,</w:t>
      </w:r>
    </w:p>
    <w:p w:rsidR="00053DCA" w:rsidRPr="00053DCA" w:rsidRDefault="00053DCA" w:rsidP="00F21B06">
      <w:pPr>
        <w:pStyle w:val="Akapitzlist"/>
        <w:numPr>
          <w:ilvl w:val="0"/>
          <w:numId w:val="142"/>
        </w:numPr>
        <w:spacing w:after="0" w:line="23" w:lineRule="atLeast"/>
        <w:jc w:val="both"/>
        <w:rPr>
          <w:rFonts w:asciiTheme="minorHAnsi" w:hAnsiTheme="minorHAnsi" w:cstheme="minorHAnsi"/>
          <w:sz w:val="24"/>
          <w:szCs w:val="24"/>
        </w:rPr>
      </w:pPr>
      <w:r w:rsidRPr="00053DCA">
        <w:rPr>
          <w:rFonts w:asciiTheme="minorHAnsi" w:hAnsiTheme="minorHAnsi" w:cstheme="minorHAnsi"/>
          <w:sz w:val="24"/>
          <w:szCs w:val="24"/>
        </w:rPr>
        <w:t>wysokość łącznej kwoty wnioskowanych środków,</w:t>
      </w:r>
    </w:p>
    <w:p w:rsidR="00053DCA" w:rsidRPr="00053DCA" w:rsidRDefault="00053DCA" w:rsidP="00F21B06">
      <w:pPr>
        <w:pStyle w:val="Akapitzlist"/>
        <w:numPr>
          <w:ilvl w:val="0"/>
          <w:numId w:val="142"/>
        </w:numPr>
        <w:spacing w:after="0" w:line="23" w:lineRule="atLeast"/>
        <w:jc w:val="both"/>
        <w:rPr>
          <w:rFonts w:asciiTheme="minorHAnsi" w:hAnsiTheme="minorHAnsi" w:cstheme="minorHAnsi"/>
          <w:sz w:val="24"/>
          <w:szCs w:val="24"/>
        </w:rPr>
      </w:pPr>
      <w:r w:rsidRPr="00053DCA">
        <w:rPr>
          <w:rFonts w:asciiTheme="minorHAnsi" w:hAnsiTheme="minorHAnsi" w:cstheme="minorHAnsi"/>
          <w:sz w:val="24"/>
          <w:szCs w:val="24"/>
        </w:rPr>
        <w:t xml:space="preserve">szczegółowe zestawienie towarów lub usług, które przewidywane są do zakupienia w ramach realizacji Biznesplanu wraz ze wskazaniem ich parametrów technicznych lub jakościowych oraz wartości jednostkowej (ze wskazaniem kwoty brutto oraz netto) </w:t>
      </w:r>
    </w:p>
    <w:p w:rsidR="00053DCA" w:rsidRPr="00053DCA" w:rsidRDefault="00053DCA" w:rsidP="00F21B06">
      <w:pPr>
        <w:pStyle w:val="Akapitzlist"/>
        <w:numPr>
          <w:ilvl w:val="0"/>
          <w:numId w:val="142"/>
        </w:numPr>
        <w:spacing w:after="0" w:line="23" w:lineRule="atLeast"/>
        <w:jc w:val="both"/>
        <w:rPr>
          <w:rFonts w:asciiTheme="minorHAnsi" w:hAnsiTheme="minorHAnsi" w:cstheme="minorHAnsi"/>
          <w:sz w:val="24"/>
          <w:szCs w:val="24"/>
        </w:rPr>
      </w:pPr>
      <w:r w:rsidRPr="00053DCA">
        <w:rPr>
          <w:rFonts w:asciiTheme="minorHAnsi" w:hAnsiTheme="minorHAnsi" w:cstheme="minorHAnsi"/>
          <w:sz w:val="24"/>
          <w:szCs w:val="24"/>
        </w:rPr>
        <w:t>harmonogram działań przewidzianych do realizacji,</w:t>
      </w:r>
    </w:p>
    <w:p w:rsidR="00053DCA" w:rsidRDefault="00053DCA" w:rsidP="00F21B06">
      <w:pPr>
        <w:pStyle w:val="Akapitzlist"/>
        <w:numPr>
          <w:ilvl w:val="0"/>
          <w:numId w:val="142"/>
        </w:numPr>
        <w:spacing w:after="0" w:line="23" w:lineRule="atLeast"/>
        <w:jc w:val="both"/>
        <w:rPr>
          <w:rFonts w:asciiTheme="minorHAnsi" w:hAnsiTheme="minorHAnsi" w:cstheme="minorHAnsi"/>
          <w:sz w:val="24"/>
          <w:szCs w:val="24"/>
        </w:rPr>
      </w:pPr>
      <w:r w:rsidRPr="00053DCA">
        <w:rPr>
          <w:rFonts w:asciiTheme="minorHAnsi" w:hAnsiTheme="minorHAnsi" w:cstheme="minorHAnsi"/>
          <w:sz w:val="24"/>
          <w:szCs w:val="24"/>
        </w:rPr>
        <w:t xml:space="preserve">termin, w którym nastąpi pełne wykorzystanie przyznanych środków. </w:t>
      </w:r>
    </w:p>
    <w:p w:rsidR="001A5656" w:rsidRPr="00053DCA" w:rsidRDefault="001A5656" w:rsidP="001A5656">
      <w:pPr>
        <w:pStyle w:val="Akapitzlist"/>
        <w:spacing w:after="0" w:line="23" w:lineRule="atLeast"/>
        <w:jc w:val="both"/>
        <w:rPr>
          <w:rFonts w:asciiTheme="minorHAnsi" w:hAnsiTheme="minorHAnsi" w:cstheme="minorHAnsi"/>
          <w:sz w:val="24"/>
          <w:szCs w:val="24"/>
        </w:rPr>
      </w:pPr>
    </w:p>
    <w:p w:rsidR="00053DCA" w:rsidRPr="001A5656" w:rsidRDefault="00053DCA" w:rsidP="00F21B06">
      <w:pPr>
        <w:pStyle w:val="Akapitzlist"/>
        <w:numPr>
          <w:ilvl w:val="0"/>
          <w:numId w:val="143"/>
        </w:numPr>
        <w:spacing w:after="0" w:line="23" w:lineRule="atLeast"/>
        <w:ind w:left="426" w:hanging="426"/>
        <w:jc w:val="both"/>
        <w:rPr>
          <w:rFonts w:cstheme="minorHAnsi"/>
          <w:sz w:val="24"/>
          <w:szCs w:val="24"/>
        </w:rPr>
      </w:pPr>
      <w:r w:rsidRPr="001A5656">
        <w:rPr>
          <w:rFonts w:cstheme="minorHAnsi"/>
          <w:sz w:val="24"/>
          <w:szCs w:val="24"/>
        </w:rPr>
        <w:t xml:space="preserve">Złożony wniosek wraz z załącznikami nie podlega zwrotowi. Złożenie kompletnego wniosku wraz z załącznikami nie oznacza zgody na zawarcie Umowy o przyznanie dotacji. </w:t>
      </w:r>
    </w:p>
    <w:p w:rsidR="001A5656" w:rsidRPr="00053DCA" w:rsidRDefault="001A5656" w:rsidP="001A5656">
      <w:pPr>
        <w:pStyle w:val="Akapitzlist"/>
        <w:spacing w:after="0" w:line="23" w:lineRule="atLeast"/>
        <w:ind w:left="2340"/>
        <w:jc w:val="both"/>
        <w:rPr>
          <w:rFonts w:asciiTheme="minorHAnsi" w:hAnsiTheme="minorHAnsi" w:cstheme="minorHAnsi"/>
          <w:sz w:val="24"/>
          <w:szCs w:val="24"/>
        </w:rPr>
      </w:pPr>
    </w:p>
    <w:p w:rsidR="00053DCA" w:rsidRDefault="00053DCA" w:rsidP="00F21B06">
      <w:pPr>
        <w:pStyle w:val="Akapitzlist"/>
        <w:numPr>
          <w:ilvl w:val="0"/>
          <w:numId w:val="143"/>
        </w:numPr>
        <w:spacing w:after="0" w:line="23" w:lineRule="atLeast"/>
        <w:ind w:left="426"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Możliwy jest 2-krotny udział tego samego </w:t>
      </w:r>
      <w:r w:rsidR="001A5656" w:rsidRPr="004A62E4">
        <w:rPr>
          <w:rFonts w:asciiTheme="minorHAnsi" w:hAnsiTheme="minorHAnsi" w:cstheme="minorHAnsi"/>
          <w:sz w:val="24"/>
          <w:szCs w:val="24"/>
        </w:rPr>
        <w:t>PES/</w:t>
      </w:r>
      <w:r w:rsidRPr="004A62E4">
        <w:rPr>
          <w:rFonts w:asciiTheme="minorHAnsi" w:hAnsiTheme="minorHAnsi" w:cstheme="minorHAnsi"/>
          <w:sz w:val="24"/>
          <w:szCs w:val="24"/>
        </w:rPr>
        <w:t>PS</w:t>
      </w:r>
      <w:r w:rsidRPr="00053DCA">
        <w:rPr>
          <w:rFonts w:asciiTheme="minorHAnsi" w:hAnsiTheme="minorHAnsi" w:cstheme="minorHAnsi"/>
          <w:sz w:val="24"/>
          <w:szCs w:val="24"/>
        </w:rPr>
        <w:t xml:space="preserve">/GI w konkursie o przyznanie dotacji przy zachowaniu dotychczas planowanego modelu biznesowego, formy </w:t>
      </w:r>
      <w:r w:rsidR="001A5656" w:rsidRPr="004A62E4">
        <w:rPr>
          <w:rFonts w:asciiTheme="minorHAnsi" w:hAnsiTheme="minorHAnsi" w:cstheme="minorHAnsi"/>
          <w:sz w:val="24"/>
          <w:szCs w:val="24"/>
        </w:rPr>
        <w:t>PES/</w:t>
      </w:r>
      <w:r w:rsidRPr="004A62E4">
        <w:rPr>
          <w:rFonts w:asciiTheme="minorHAnsi" w:hAnsiTheme="minorHAnsi" w:cstheme="minorHAnsi"/>
          <w:sz w:val="24"/>
          <w:szCs w:val="24"/>
        </w:rPr>
        <w:t>PS</w:t>
      </w:r>
      <w:r w:rsidR="001A5656" w:rsidRPr="004A62E4">
        <w:rPr>
          <w:rFonts w:asciiTheme="minorHAnsi" w:hAnsiTheme="minorHAnsi" w:cstheme="minorHAnsi"/>
          <w:sz w:val="24"/>
          <w:szCs w:val="24"/>
        </w:rPr>
        <w:t>/GI</w:t>
      </w:r>
      <w:r w:rsidRPr="004A62E4">
        <w:rPr>
          <w:rFonts w:asciiTheme="minorHAnsi" w:hAnsiTheme="minorHAnsi" w:cstheme="minorHAnsi"/>
          <w:sz w:val="24"/>
          <w:szCs w:val="24"/>
        </w:rPr>
        <w:t xml:space="preserve"> </w:t>
      </w:r>
      <w:r w:rsidRPr="00053DCA">
        <w:rPr>
          <w:rFonts w:asciiTheme="minorHAnsi" w:hAnsiTheme="minorHAnsi" w:cstheme="minorHAnsi"/>
          <w:sz w:val="24"/>
          <w:szCs w:val="24"/>
        </w:rPr>
        <w:t>oraz składu osobowego (ewentualna korekta planowanego zatrudnienia do 30%)</w:t>
      </w:r>
      <w:r w:rsidR="001A5656">
        <w:rPr>
          <w:rFonts w:asciiTheme="minorHAnsi" w:hAnsiTheme="minorHAnsi" w:cstheme="minorHAnsi"/>
          <w:sz w:val="24"/>
          <w:szCs w:val="24"/>
        </w:rPr>
        <w:t>.</w:t>
      </w:r>
    </w:p>
    <w:p w:rsidR="001A5656" w:rsidRPr="00053DCA" w:rsidRDefault="001A5656" w:rsidP="001A5656">
      <w:pPr>
        <w:pStyle w:val="Akapitzlist"/>
        <w:spacing w:after="0" w:line="23" w:lineRule="atLeast"/>
        <w:jc w:val="both"/>
        <w:rPr>
          <w:rFonts w:asciiTheme="minorHAnsi" w:hAnsiTheme="minorHAnsi" w:cstheme="minorHAnsi"/>
          <w:sz w:val="24"/>
          <w:szCs w:val="24"/>
        </w:rPr>
      </w:pPr>
    </w:p>
    <w:p w:rsidR="00053DCA" w:rsidRDefault="00053DCA" w:rsidP="00F21B06">
      <w:pPr>
        <w:pStyle w:val="Akapitzlist"/>
        <w:numPr>
          <w:ilvl w:val="0"/>
          <w:numId w:val="143"/>
        </w:numPr>
        <w:spacing w:after="0" w:line="23" w:lineRule="atLeast"/>
        <w:ind w:left="426"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Kolejny (3,4…..) udział w konkursie możliwy jest jedynie w sytuacji zmiany min. 50% składu </w:t>
      </w:r>
      <w:r w:rsidR="00C91F1E">
        <w:rPr>
          <w:rFonts w:asciiTheme="minorHAnsi" w:hAnsiTheme="minorHAnsi" w:cstheme="minorHAnsi"/>
          <w:sz w:val="24"/>
          <w:szCs w:val="24"/>
        </w:rPr>
        <w:t xml:space="preserve"> </w:t>
      </w:r>
      <w:r w:rsidRPr="00053DCA">
        <w:rPr>
          <w:rFonts w:asciiTheme="minorHAnsi" w:hAnsiTheme="minorHAnsi" w:cstheme="minorHAnsi"/>
          <w:sz w:val="24"/>
          <w:szCs w:val="24"/>
        </w:rPr>
        <w:t>osobowego/podmiotowego dotychczasowej inicjatywy lub znaczącej zmiany charakteru i założeń biznesowych planowanego przedsięwzięcia.</w:t>
      </w:r>
    </w:p>
    <w:p w:rsidR="008439B8" w:rsidRPr="00053DCA" w:rsidRDefault="008439B8" w:rsidP="008439B8">
      <w:pPr>
        <w:pStyle w:val="Akapitzlist"/>
        <w:spacing w:after="0" w:line="23" w:lineRule="atLeast"/>
        <w:jc w:val="both"/>
        <w:rPr>
          <w:rFonts w:asciiTheme="minorHAnsi" w:hAnsiTheme="minorHAnsi" w:cstheme="minorHAnsi"/>
          <w:sz w:val="24"/>
          <w:szCs w:val="24"/>
        </w:rPr>
      </w:pPr>
    </w:p>
    <w:p w:rsidR="00053DCA" w:rsidRPr="00053DCA" w:rsidRDefault="00053DCA" w:rsidP="008439B8">
      <w:pPr>
        <w:pStyle w:val="Akapitzlist"/>
        <w:spacing w:after="0" w:line="23" w:lineRule="atLeast"/>
        <w:ind w:left="426" w:hanging="426"/>
        <w:jc w:val="both"/>
        <w:rPr>
          <w:rFonts w:asciiTheme="minorHAnsi" w:hAnsiTheme="minorHAnsi" w:cstheme="minorHAnsi"/>
          <w:b/>
          <w:sz w:val="24"/>
          <w:szCs w:val="24"/>
        </w:rPr>
      </w:pPr>
      <w:r w:rsidRPr="00053DCA">
        <w:rPr>
          <w:rFonts w:asciiTheme="minorHAnsi" w:hAnsiTheme="minorHAnsi" w:cstheme="minorHAnsi"/>
          <w:sz w:val="24"/>
          <w:szCs w:val="24"/>
        </w:rPr>
        <w:t xml:space="preserve">21. </w:t>
      </w:r>
      <w:r w:rsidR="008439B8">
        <w:rPr>
          <w:rFonts w:asciiTheme="minorHAnsi" w:hAnsiTheme="minorHAnsi" w:cstheme="minorHAnsi"/>
          <w:sz w:val="24"/>
          <w:szCs w:val="24"/>
        </w:rPr>
        <w:t xml:space="preserve"> </w:t>
      </w:r>
      <w:r w:rsidRPr="00053DCA">
        <w:rPr>
          <w:rFonts w:asciiTheme="minorHAnsi" w:hAnsiTheme="minorHAnsi" w:cstheme="minorHAnsi"/>
          <w:sz w:val="24"/>
          <w:szCs w:val="24"/>
        </w:rPr>
        <w:t xml:space="preserve">Karta oceny formalnej oraz karta oceny merytorycznej stanowią </w:t>
      </w:r>
      <w:r w:rsidRPr="00053DCA">
        <w:rPr>
          <w:rFonts w:asciiTheme="minorHAnsi" w:hAnsiTheme="minorHAnsi" w:cstheme="minorHAnsi"/>
          <w:b/>
          <w:sz w:val="24"/>
          <w:szCs w:val="24"/>
        </w:rPr>
        <w:t>Załącznik nr 14 oraz Załącznik nr 15 do niniejszego Regulaminu.</w:t>
      </w:r>
    </w:p>
    <w:p w:rsidR="00053DCA" w:rsidRDefault="00053DCA" w:rsidP="00C91F1E">
      <w:pPr>
        <w:spacing w:after="160" w:line="259" w:lineRule="auto"/>
        <w:jc w:val="both"/>
        <w:rPr>
          <w:rFonts w:cstheme="minorHAnsi"/>
          <w:sz w:val="24"/>
          <w:szCs w:val="24"/>
        </w:rPr>
      </w:pPr>
    </w:p>
    <w:p w:rsidR="00053DCA" w:rsidRPr="00053DCA" w:rsidRDefault="00053DCA" w:rsidP="00D15D81">
      <w:pPr>
        <w:spacing w:after="0" w:line="240" w:lineRule="auto"/>
        <w:jc w:val="center"/>
        <w:rPr>
          <w:rFonts w:cstheme="minorHAnsi"/>
          <w:sz w:val="24"/>
          <w:szCs w:val="24"/>
        </w:rPr>
      </w:pPr>
      <w:r w:rsidRPr="00053DCA">
        <w:rPr>
          <w:rFonts w:cstheme="minorHAnsi"/>
          <w:b/>
          <w:sz w:val="24"/>
          <w:szCs w:val="24"/>
        </w:rPr>
        <w:t>§ 5</w:t>
      </w:r>
    </w:p>
    <w:p w:rsidR="00053DCA" w:rsidRDefault="00053DCA" w:rsidP="00D15D81">
      <w:pPr>
        <w:tabs>
          <w:tab w:val="left" w:pos="6096"/>
        </w:tabs>
        <w:spacing w:after="0" w:line="240" w:lineRule="auto"/>
        <w:ind w:right="-2"/>
        <w:jc w:val="center"/>
        <w:rPr>
          <w:rFonts w:cstheme="minorHAnsi"/>
          <w:b/>
          <w:sz w:val="24"/>
          <w:szCs w:val="24"/>
        </w:rPr>
      </w:pPr>
      <w:r w:rsidRPr="00053DCA">
        <w:rPr>
          <w:rFonts w:cstheme="minorHAnsi"/>
          <w:b/>
          <w:sz w:val="24"/>
          <w:szCs w:val="24"/>
        </w:rPr>
        <w:t xml:space="preserve">DOTACJA - POSTANOWIENIA OGÓLNE </w:t>
      </w:r>
    </w:p>
    <w:p w:rsidR="008439B8" w:rsidRPr="00053DCA" w:rsidRDefault="008439B8" w:rsidP="00C91F1E">
      <w:pPr>
        <w:tabs>
          <w:tab w:val="left" w:pos="6096"/>
        </w:tabs>
        <w:spacing w:after="0" w:line="23" w:lineRule="atLeast"/>
        <w:ind w:right="-2"/>
        <w:jc w:val="center"/>
        <w:rPr>
          <w:rFonts w:cstheme="minorHAnsi"/>
          <w:b/>
          <w:sz w:val="24"/>
          <w:szCs w:val="24"/>
        </w:rPr>
      </w:pPr>
    </w:p>
    <w:p w:rsidR="00053DCA" w:rsidRPr="00053DCA" w:rsidRDefault="00053DCA" w:rsidP="00C91F1E">
      <w:pPr>
        <w:pStyle w:val="Akapitzlist"/>
        <w:numPr>
          <w:ilvl w:val="3"/>
          <w:numId w:val="43"/>
        </w:numPr>
        <w:tabs>
          <w:tab w:val="left" w:pos="6096"/>
        </w:tabs>
        <w:spacing w:after="0" w:line="23" w:lineRule="atLeast"/>
        <w:ind w:left="0" w:right="-2"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Do zatrudnienia w PS (i otrzymania wsparcia finansowego na miejsce pracy) </w:t>
      </w:r>
      <w:r w:rsidRPr="00053DCA">
        <w:rPr>
          <w:rFonts w:asciiTheme="minorHAnsi" w:hAnsiTheme="minorHAnsi" w:cstheme="minorHAnsi"/>
          <w:b/>
          <w:sz w:val="24"/>
          <w:szCs w:val="24"/>
        </w:rPr>
        <w:t>nie są uprawnione</w:t>
      </w:r>
      <w:r w:rsidRPr="00053DCA">
        <w:rPr>
          <w:rFonts w:asciiTheme="minorHAnsi" w:hAnsiTheme="minorHAnsi" w:cstheme="minorHAnsi"/>
          <w:sz w:val="24"/>
          <w:szCs w:val="24"/>
        </w:rPr>
        <w:t xml:space="preserve"> </w:t>
      </w:r>
      <w:r w:rsidRPr="00053DCA">
        <w:rPr>
          <w:rFonts w:asciiTheme="minorHAnsi" w:hAnsiTheme="minorHAnsi" w:cstheme="minorHAnsi"/>
          <w:b/>
          <w:sz w:val="24"/>
          <w:szCs w:val="24"/>
        </w:rPr>
        <w:t>osoby fizyczne</w:t>
      </w:r>
      <w:r w:rsidRPr="00053DCA">
        <w:rPr>
          <w:rFonts w:asciiTheme="minorHAnsi" w:hAnsiTheme="minorHAnsi" w:cstheme="minorHAnsi"/>
          <w:sz w:val="24"/>
          <w:szCs w:val="24"/>
        </w:rPr>
        <w:t>, które:</w:t>
      </w:r>
    </w:p>
    <w:p w:rsidR="00053DCA" w:rsidRPr="004A62E4" w:rsidRDefault="00053DCA" w:rsidP="00C91F1E">
      <w:pPr>
        <w:pStyle w:val="Akapitzlist"/>
        <w:numPr>
          <w:ilvl w:val="2"/>
          <w:numId w:val="25"/>
        </w:numPr>
        <w:tabs>
          <w:tab w:val="left" w:pos="6096"/>
        </w:tabs>
        <w:spacing w:after="0" w:line="240" w:lineRule="auto"/>
        <w:ind w:left="284" w:right="-2" w:hanging="284"/>
        <w:jc w:val="both"/>
        <w:rPr>
          <w:rFonts w:asciiTheme="minorHAnsi" w:hAnsiTheme="minorHAnsi" w:cstheme="minorHAnsi"/>
          <w:sz w:val="24"/>
          <w:szCs w:val="24"/>
        </w:rPr>
      </w:pPr>
      <w:r w:rsidRPr="004A62E4">
        <w:rPr>
          <w:rFonts w:asciiTheme="minorHAnsi" w:hAnsiTheme="minorHAnsi" w:cstheme="minorHAnsi"/>
          <w:sz w:val="24"/>
          <w:szCs w:val="24"/>
        </w:rPr>
        <w:t xml:space="preserve">posiadały wpis do Centralnej Ewidencji i Informacji o Działalności Gospodarczej lub Krajowym Rejestrze Sądowym w okresie 12 miesięcy poprzedzających dzień przystąpienia do projektu </w:t>
      </w:r>
      <w:r w:rsidR="00D572C8" w:rsidRPr="004A62E4">
        <w:rPr>
          <w:rFonts w:asciiTheme="minorHAnsi" w:hAnsiTheme="minorHAnsi" w:cstheme="minorHAnsi"/>
          <w:sz w:val="24"/>
          <w:szCs w:val="24"/>
        </w:rPr>
        <w:br/>
      </w:r>
      <w:r w:rsidRPr="004A62E4">
        <w:rPr>
          <w:rFonts w:asciiTheme="minorHAnsi" w:hAnsiTheme="minorHAnsi" w:cstheme="minorHAnsi"/>
          <w:sz w:val="24"/>
          <w:szCs w:val="24"/>
        </w:rPr>
        <w:t>tj. podpisania deklaracji udziału w Projekcie. – dotyczy wyłącznie członków założycieli spółdzielni socjalnych osób fizycznych;</w:t>
      </w:r>
    </w:p>
    <w:p w:rsidR="00053DCA" w:rsidRPr="00053DCA" w:rsidRDefault="00053DCA" w:rsidP="00C91F1E">
      <w:pPr>
        <w:pStyle w:val="Akapitzlist"/>
        <w:numPr>
          <w:ilvl w:val="2"/>
          <w:numId w:val="25"/>
        </w:numPr>
        <w:tabs>
          <w:tab w:val="left" w:pos="6096"/>
        </w:tabs>
        <w:spacing w:after="0" w:line="240" w:lineRule="auto"/>
        <w:ind w:left="284" w:right="-2"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w ciągu ostatnich 2 lat były zatrudnione na podstawie umowy o pracę u Operatora. </w:t>
      </w:r>
    </w:p>
    <w:p w:rsidR="00053DCA" w:rsidRPr="00053DCA" w:rsidRDefault="00053DCA" w:rsidP="00C91F1E">
      <w:pPr>
        <w:pStyle w:val="Akapitzlist"/>
        <w:numPr>
          <w:ilvl w:val="2"/>
          <w:numId w:val="25"/>
        </w:numPr>
        <w:tabs>
          <w:tab w:val="left" w:pos="6096"/>
        </w:tabs>
        <w:spacing w:after="0" w:line="240" w:lineRule="auto"/>
        <w:ind w:left="284" w:right="-2" w:hanging="284"/>
        <w:jc w:val="both"/>
        <w:rPr>
          <w:rFonts w:asciiTheme="minorHAnsi" w:hAnsiTheme="minorHAnsi" w:cstheme="minorHAnsi"/>
          <w:sz w:val="24"/>
          <w:szCs w:val="24"/>
        </w:rPr>
      </w:pPr>
      <w:r w:rsidRPr="00053DCA">
        <w:rPr>
          <w:rFonts w:asciiTheme="minorHAnsi" w:hAnsiTheme="minorHAnsi" w:cstheme="minorHAnsi"/>
          <w:sz w:val="24"/>
          <w:szCs w:val="24"/>
        </w:rPr>
        <w:t>pozostają w związku małżeńskim lub w faktycznym pożyciu albo w stosunku pokrewieństwa lub powinowactwa w linii prostej, pokrewieństwa lub powinowactwa w linii bocznej do drugiego stopnia oraz osoby związane z tytułu przysposobienia, opieki, kurateli z Operatorem i/lub pracownikami Operatora;</w:t>
      </w:r>
    </w:p>
    <w:p w:rsidR="00053DCA" w:rsidRPr="00053DCA" w:rsidRDefault="00053DCA" w:rsidP="00C91F1E">
      <w:pPr>
        <w:pStyle w:val="Akapitzlist"/>
        <w:numPr>
          <w:ilvl w:val="2"/>
          <w:numId w:val="25"/>
        </w:numPr>
        <w:tabs>
          <w:tab w:val="left" w:pos="6096"/>
        </w:tabs>
        <w:spacing w:after="0" w:line="240" w:lineRule="auto"/>
        <w:ind w:left="284" w:right="-2"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są poniżej 18 roku życia lub są powyżej </w:t>
      </w:r>
      <w:r w:rsidRPr="004A62E4">
        <w:rPr>
          <w:rFonts w:asciiTheme="minorHAnsi" w:hAnsiTheme="minorHAnsi" w:cstheme="minorHAnsi"/>
          <w:sz w:val="24"/>
          <w:szCs w:val="24"/>
        </w:rPr>
        <w:t>6</w:t>
      </w:r>
      <w:r w:rsidR="00300FBF">
        <w:rPr>
          <w:rFonts w:asciiTheme="minorHAnsi" w:hAnsiTheme="minorHAnsi" w:cstheme="minorHAnsi"/>
          <w:sz w:val="24"/>
          <w:szCs w:val="24"/>
        </w:rPr>
        <w:t>5</w:t>
      </w:r>
      <w:r w:rsidRPr="00053DCA">
        <w:rPr>
          <w:rFonts w:asciiTheme="minorHAnsi" w:hAnsiTheme="minorHAnsi" w:cstheme="minorHAnsi"/>
          <w:sz w:val="24"/>
          <w:szCs w:val="24"/>
        </w:rPr>
        <w:t xml:space="preserve"> roku życia;</w:t>
      </w:r>
    </w:p>
    <w:p w:rsidR="00053DCA" w:rsidRPr="00053DCA" w:rsidRDefault="00053DCA" w:rsidP="00C91F1E">
      <w:pPr>
        <w:pStyle w:val="Akapitzlist"/>
        <w:numPr>
          <w:ilvl w:val="2"/>
          <w:numId w:val="25"/>
        </w:numPr>
        <w:tabs>
          <w:tab w:val="left" w:pos="6096"/>
        </w:tabs>
        <w:spacing w:after="0" w:line="240" w:lineRule="auto"/>
        <w:ind w:left="284" w:right="-2" w:hanging="284"/>
        <w:jc w:val="both"/>
        <w:rPr>
          <w:rFonts w:asciiTheme="minorHAnsi" w:hAnsiTheme="minorHAnsi" w:cstheme="minorHAnsi"/>
          <w:sz w:val="24"/>
          <w:szCs w:val="24"/>
        </w:rPr>
      </w:pPr>
      <w:r w:rsidRPr="00053DCA">
        <w:rPr>
          <w:rFonts w:asciiTheme="minorHAnsi" w:hAnsiTheme="minorHAnsi" w:cstheme="minorHAnsi"/>
          <w:sz w:val="24"/>
          <w:szCs w:val="24"/>
        </w:rPr>
        <w:lastRenderedPageBreak/>
        <w:t>widnieją w Krajowym Rejestrze Długów</w:t>
      </w:r>
      <w:r w:rsidRPr="00053DCA">
        <w:rPr>
          <w:rStyle w:val="Odwoanieprzypisudolnego"/>
          <w:rFonts w:asciiTheme="minorHAnsi" w:hAnsiTheme="minorHAnsi" w:cstheme="minorHAnsi"/>
          <w:sz w:val="24"/>
          <w:szCs w:val="24"/>
        </w:rPr>
        <w:footnoteReference w:id="2"/>
      </w:r>
      <w:r w:rsidRPr="00053DCA">
        <w:rPr>
          <w:rFonts w:asciiTheme="minorHAnsi" w:hAnsiTheme="minorHAnsi" w:cstheme="minorHAnsi"/>
          <w:sz w:val="24"/>
          <w:szCs w:val="24"/>
        </w:rPr>
        <w:t>;</w:t>
      </w:r>
    </w:p>
    <w:p w:rsidR="00053DCA" w:rsidRPr="00053DCA" w:rsidRDefault="00053DCA" w:rsidP="00C91F1E">
      <w:pPr>
        <w:pStyle w:val="Akapitzlist"/>
        <w:numPr>
          <w:ilvl w:val="2"/>
          <w:numId w:val="25"/>
        </w:numPr>
        <w:tabs>
          <w:tab w:val="left" w:pos="6096"/>
        </w:tabs>
        <w:spacing w:after="0" w:line="240" w:lineRule="auto"/>
        <w:ind w:left="284" w:right="-2"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były karane za przestępstwo skarbowe oraz osoby, które nie korzystają w pełni z praw publicznych </w:t>
      </w:r>
      <w:r w:rsidRPr="00053DCA">
        <w:rPr>
          <w:rFonts w:asciiTheme="minorHAnsi" w:hAnsiTheme="minorHAnsi" w:cstheme="minorHAnsi"/>
          <w:sz w:val="24"/>
          <w:szCs w:val="24"/>
        </w:rPr>
        <w:br/>
        <w:t>i nie posiadają pełnej zdolność do czynności prawnych,</w:t>
      </w:r>
    </w:p>
    <w:p w:rsidR="00053DCA" w:rsidRPr="004A62E4" w:rsidRDefault="00053DCA" w:rsidP="00C91F1E">
      <w:pPr>
        <w:pStyle w:val="Akapitzlist"/>
        <w:numPr>
          <w:ilvl w:val="2"/>
          <w:numId w:val="25"/>
        </w:numPr>
        <w:tabs>
          <w:tab w:val="left" w:pos="6096"/>
        </w:tabs>
        <w:spacing w:after="0" w:line="240" w:lineRule="auto"/>
        <w:ind w:left="284" w:right="-2" w:hanging="284"/>
        <w:jc w:val="both"/>
        <w:rPr>
          <w:rFonts w:asciiTheme="minorHAnsi" w:hAnsiTheme="minorHAnsi" w:cstheme="minorHAnsi"/>
          <w:sz w:val="24"/>
          <w:szCs w:val="24"/>
        </w:rPr>
      </w:pPr>
      <w:r w:rsidRPr="004A62E4">
        <w:rPr>
          <w:rFonts w:asciiTheme="minorHAnsi" w:hAnsiTheme="minorHAnsi" w:cstheme="minorHAnsi"/>
          <w:sz w:val="24"/>
          <w:szCs w:val="24"/>
        </w:rPr>
        <w:t>zmienią status na rynku pracy w</w:t>
      </w:r>
      <w:r w:rsidR="001B69F8" w:rsidRPr="004A62E4">
        <w:rPr>
          <w:rFonts w:asciiTheme="minorHAnsi" w:hAnsiTheme="minorHAnsi" w:cstheme="minorHAnsi"/>
          <w:sz w:val="24"/>
          <w:szCs w:val="24"/>
        </w:rPr>
        <w:t xml:space="preserve"> </w:t>
      </w:r>
      <w:r w:rsidRPr="004A62E4">
        <w:rPr>
          <w:rFonts w:asciiTheme="minorHAnsi" w:hAnsiTheme="minorHAnsi" w:cstheme="minorHAnsi"/>
          <w:sz w:val="24"/>
          <w:szCs w:val="24"/>
        </w:rPr>
        <w:t xml:space="preserve">okresie od dnia złożenia deklaracji udziału w Projekcie </w:t>
      </w:r>
      <w:r w:rsidR="00D572C8" w:rsidRPr="004A62E4">
        <w:rPr>
          <w:rFonts w:asciiTheme="minorHAnsi" w:hAnsiTheme="minorHAnsi" w:cstheme="minorHAnsi"/>
          <w:sz w:val="24"/>
          <w:szCs w:val="24"/>
        </w:rPr>
        <w:br/>
      </w:r>
      <w:r w:rsidRPr="004A62E4">
        <w:rPr>
          <w:rFonts w:asciiTheme="minorHAnsi" w:hAnsiTheme="minorHAnsi" w:cstheme="minorHAnsi"/>
          <w:sz w:val="24"/>
          <w:szCs w:val="24"/>
        </w:rPr>
        <w:t xml:space="preserve">do momentu zawarcia stosunku pracy w przedsiębiorstwie społecznym, które ubiega się </w:t>
      </w:r>
      <w:r w:rsidR="00D572C8" w:rsidRPr="004A62E4">
        <w:rPr>
          <w:rFonts w:asciiTheme="minorHAnsi" w:hAnsiTheme="minorHAnsi" w:cstheme="minorHAnsi"/>
          <w:sz w:val="24"/>
          <w:szCs w:val="24"/>
        </w:rPr>
        <w:br/>
      </w:r>
      <w:r w:rsidRPr="004A62E4">
        <w:rPr>
          <w:rFonts w:asciiTheme="minorHAnsi" w:hAnsiTheme="minorHAnsi" w:cstheme="minorHAnsi"/>
          <w:sz w:val="24"/>
          <w:szCs w:val="24"/>
        </w:rPr>
        <w:t>o dofinansowanie w ramach OWES. Wyjątek stanowi (za zgodą Operatora) zatrudnienie Uczestnika Projektu (UP) na umowę cywilno-prawną do chwili zarejestrowania przedsiębiorstwa społecznego;</w:t>
      </w:r>
    </w:p>
    <w:p w:rsidR="007328AF" w:rsidRPr="004A62E4" w:rsidRDefault="007328AF" w:rsidP="007328AF">
      <w:pPr>
        <w:pStyle w:val="Akapitzlist"/>
        <w:numPr>
          <w:ilvl w:val="2"/>
          <w:numId w:val="25"/>
        </w:numPr>
        <w:tabs>
          <w:tab w:val="left" w:pos="426"/>
        </w:tabs>
        <w:spacing w:after="0" w:line="240" w:lineRule="auto"/>
        <w:ind w:right="-2" w:hanging="322"/>
        <w:jc w:val="both"/>
        <w:rPr>
          <w:rFonts w:asciiTheme="minorHAnsi" w:hAnsiTheme="minorHAnsi" w:cstheme="minorHAnsi"/>
          <w:sz w:val="24"/>
          <w:szCs w:val="24"/>
        </w:rPr>
      </w:pPr>
      <w:r w:rsidRPr="004A62E4">
        <w:rPr>
          <w:rFonts w:asciiTheme="minorHAnsi" w:hAnsiTheme="minorHAnsi" w:cstheme="minorHAnsi"/>
          <w:sz w:val="24"/>
          <w:szCs w:val="24"/>
        </w:rPr>
        <w:t>nie jest możliwe przyznanie dotacji na stworzenie miejsca pracy dla osób, które wykonują pracę na podstawie umowy o pracę, spółdzielczej umowy o pracę lub umowy cywilnoprawnej, lub prowadzą działalność gospodarczą w momencie podejmowania zatrudnienia w PS.</w:t>
      </w:r>
    </w:p>
    <w:p w:rsidR="00544531" w:rsidRPr="004A62E4" w:rsidRDefault="00544531" w:rsidP="00544531">
      <w:pPr>
        <w:pStyle w:val="Akapitzlist"/>
        <w:numPr>
          <w:ilvl w:val="2"/>
          <w:numId w:val="25"/>
        </w:numPr>
        <w:tabs>
          <w:tab w:val="left" w:pos="426"/>
        </w:tabs>
        <w:spacing w:after="0" w:line="240" w:lineRule="auto"/>
        <w:ind w:right="-2" w:hanging="322"/>
        <w:jc w:val="both"/>
        <w:rPr>
          <w:rFonts w:asciiTheme="minorHAnsi" w:hAnsiTheme="minorHAnsi" w:cstheme="minorHAnsi"/>
          <w:sz w:val="24"/>
          <w:szCs w:val="24"/>
        </w:rPr>
      </w:pPr>
      <w:r w:rsidRPr="004A62E4">
        <w:rPr>
          <w:rFonts w:asciiTheme="minorHAnsi" w:hAnsiTheme="minorHAnsi" w:cstheme="minorHAnsi"/>
          <w:sz w:val="24"/>
          <w:szCs w:val="24"/>
        </w:rPr>
        <w:t xml:space="preserve">Uczestnikami </w:t>
      </w:r>
      <w:r w:rsidR="007328AF" w:rsidRPr="004A62E4">
        <w:rPr>
          <w:rFonts w:asciiTheme="minorHAnsi" w:hAnsiTheme="minorHAnsi" w:cstheme="minorHAnsi"/>
          <w:sz w:val="24"/>
          <w:szCs w:val="24"/>
        </w:rPr>
        <w:t>P</w:t>
      </w:r>
      <w:r w:rsidRPr="004A62E4">
        <w:rPr>
          <w:rFonts w:asciiTheme="minorHAnsi" w:hAnsiTheme="minorHAnsi" w:cstheme="minorHAnsi"/>
          <w:sz w:val="24"/>
          <w:szCs w:val="24"/>
        </w:rPr>
        <w:t>rojektu, na których można uzyskać dotację mogą być osoby niepracujące spełniające przynajmniej jedną z przesłanek wymienionych w katalogu osób uprawnionych stanowiący Załącznik nr 8 do niniejszego Regulaminu;</w:t>
      </w:r>
    </w:p>
    <w:p w:rsidR="005E043B" w:rsidRDefault="005E043B" w:rsidP="005E043B">
      <w:pPr>
        <w:pStyle w:val="Akapitzlist"/>
        <w:tabs>
          <w:tab w:val="left" w:pos="426"/>
        </w:tabs>
        <w:spacing w:after="0" w:line="240" w:lineRule="auto"/>
        <w:ind w:left="322" w:right="-2"/>
        <w:jc w:val="both"/>
        <w:rPr>
          <w:rFonts w:asciiTheme="minorHAnsi" w:hAnsiTheme="minorHAnsi" w:cstheme="minorHAnsi"/>
          <w:b/>
          <w:color w:val="FF0000"/>
          <w:sz w:val="24"/>
          <w:szCs w:val="24"/>
        </w:rPr>
      </w:pPr>
    </w:p>
    <w:p w:rsidR="00053DCA" w:rsidRPr="00053DCA" w:rsidRDefault="00053DCA" w:rsidP="00C91F1E">
      <w:pPr>
        <w:pStyle w:val="Akapitzlist"/>
        <w:numPr>
          <w:ilvl w:val="3"/>
          <w:numId w:val="43"/>
        </w:numPr>
        <w:tabs>
          <w:tab w:val="left" w:pos="6096"/>
        </w:tabs>
        <w:spacing w:after="0" w:line="240" w:lineRule="auto"/>
        <w:ind w:left="0" w:right="-2"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Do otrzymania dotacji </w:t>
      </w:r>
      <w:r w:rsidRPr="00053DCA">
        <w:rPr>
          <w:rFonts w:asciiTheme="minorHAnsi" w:hAnsiTheme="minorHAnsi" w:cstheme="minorHAnsi"/>
          <w:b/>
          <w:sz w:val="24"/>
          <w:szCs w:val="24"/>
        </w:rPr>
        <w:t>nie są uprawnione</w:t>
      </w:r>
      <w:r w:rsidRPr="00053DCA">
        <w:rPr>
          <w:rFonts w:asciiTheme="minorHAnsi" w:hAnsiTheme="minorHAnsi" w:cstheme="minorHAnsi"/>
          <w:sz w:val="24"/>
          <w:szCs w:val="24"/>
        </w:rPr>
        <w:t xml:space="preserve"> </w:t>
      </w:r>
      <w:r w:rsidRPr="00053DCA">
        <w:rPr>
          <w:rFonts w:asciiTheme="minorHAnsi" w:hAnsiTheme="minorHAnsi" w:cstheme="minorHAnsi"/>
          <w:b/>
          <w:sz w:val="24"/>
          <w:szCs w:val="24"/>
        </w:rPr>
        <w:t>osoby prawne</w:t>
      </w:r>
      <w:r w:rsidRPr="00053DCA">
        <w:rPr>
          <w:rFonts w:asciiTheme="minorHAnsi" w:hAnsiTheme="minorHAnsi" w:cstheme="minorHAnsi"/>
          <w:sz w:val="24"/>
          <w:szCs w:val="24"/>
        </w:rPr>
        <w:t xml:space="preserve">, które </w:t>
      </w:r>
      <w:r w:rsidRPr="00053DCA">
        <w:rPr>
          <w:rFonts w:asciiTheme="minorHAnsi" w:hAnsiTheme="minorHAnsi" w:cstheme="minorHAnsi"/>
          <w:b/>
          <w:sz w:val="24"/>
          <w:szCs w:val="24"/>
        </w:rPr>
        <w:t>nie są</w:t>
      </w:r>
      <w:r w:rsidRPr="00053DCA">
        <w:rPr>
          <w:rFonts w:asciiTheme="minorHAnsi" w:hAnsiTheme="minorHAnsi" w:cstheme="minorHAnsi"/>
          <w:sz w:val="24"/>
          <w:szCs w:val="24"/>
        </w:rPr>
        <w:t xml:space="preserve"> zainteresowane utworzeniem nowego miejsca pracy dla osoby zagrożonej ubóstwem i/lub wykluczeniem społecznym oraz te, które:</w:t>
      </w:r>
    </w:p>
    <w:p w:rsidR="00053DCA" w:rsidRPr="00053DCA" w:rsidRDefault="00053DCA" w:rsidP="00C91F1E">
      <w:pPr>
        <w:pStyle w:val="Akapitzlist"/>
        <w:numPr>
          <w:ilvl w:val="0"/>
          <w:numId w:val="26"/>
        </w:numPr>
        <w:tabs>
          <w:tab w:val="left" w:pos="6096"/>
        </w:tabs>
        <w:spacing w:after="0" w:line="240" w:lineRule="auto"/>
        <w:ind w:right="-2"/>
        <w:jc w:val="both"/>
        <w:rPr>
          <w:rFonts w:asciiTheme="minorHAnsi" w:hAnsiTheme="minorHAnsi" w:cstheme="minorHAnsi"/>
          <w:sz w:val="24"/>
          <w:szCs w:val="24"/>
        </w:rPr>
      </w:pPr>
      <w:r w:rsidRPr="00053DCA">
        <w:rPr>
          <w:rFonts w:asciiTheme="minorHAnsi" w:eastAsia="Times New Roman" w:hAnsiTheme="minorHAnsi" w:cstheme="minorHAnsi"/>
          <w:sz w:val="24"/>
          <w:szCs w:val="24"/>
          <w:lang w:eastAsia="pl-PL"/>
        </w:rPr>
        <w:t xml:space="preserve">otrzymały pomoc de minimis, której wartość brutto w bieżącym roku podatkowym oraz w dwóch poprzedzających go latach podatkowych z różnych źródeł i w różnych formach, łącznie z pomocą, </w:t>
      </w:r>
      <w:r w:rsidRPr="00053DCA">
        <w:rPr>
          <w:rFonts w:asciiTheme="minorHAnsi" w:eastAsia="Times New Roman" w:hAnsiTheme="minorHAnsi" w:cstheme="minorHAnsi"/>
          <w:sz w:val="24"/>
          <w:szCs w:val="24"/>
          <w:lang w:eastAsia="pl-PL"/>
        </w:rPr>
        <w:br/>
        <w:t xml:space="preserve">o którą się podmiot ubiega, przekracza równowartość w złotych kwoty 200 000 euro, </w:t>
      </w:r>
      <w:r w:rsidR="00D572C8">
        <w:rPr>
          <w:rFonts w:asciiTheme="minorHAnsi" w:eastAsia="Times New Roman" w:hAnsiTheme="minorHAnsi" w:cstheme="minorHAnsi"/>
          <w:sz w:val="24"/>
          <w:szCs w:val="24"/>
          <w:lang w:eastAsia="pl-PL"/>
        </w:rPr>
        <w:br/>
      </w:r>
      <w:r w:rsidRPr="00053DCA">
        <w:rPr>
          <w:rFonts w:asciiTheme="minorHAnsi" w:eastAsia="Times New Roman" w:hAnsiTheme="minorHAnsi" w:cstheme="minorHAnsi"/>
          <w:sz w:val="24"/>
          <w:szCs w:val="24"/>
          <w:lang w:eastAsia="pl-PL"/>
        </w:rPr>
        <w:t xml:space="preserve">a w przypadku wsparcia działalności w sektorze transportu drogowego – równowartość </w:t>
      </w:r>
      <w:r w:rsidR="00D572C8">
        <w:rPr>
          <w:rFonts w:asciiTheme="minorHAnsi" w:eastAsia="Times New Roman" w:hAnsiTheme="minorHAnsi" w:cstheme="minorHAnsi"/>
          <w:sz w:val="24"/>
          <w:szCs w:val="24"/>
          <w:lang w:eastAsia="pl-PL"/>
        </w:rPr>
        <w:br/>
      </w:r>
      <w:r w:rsidRPr="00053DCA">
        <w:rPr>
          <w:rFonts w:asciiTheme="minorHAnsi" w:eastAsia="Times New Roman" w:hAnsiTheme="minorHAnsi" w:cstheme="minorHAnsi"/>
          <w:sz w:val="24"/>
          <w:szCs w:val="24"/>
          <w:lang w:eastAsia="pl-PL"/>
        </w:rPr>
        <w:t>w złotych kwoty 100 000 euro;</w:t>
      </w:r>
    </w:p>
    <w:p w:rsidR="00053DCA" w:rsidRPr="00053DCA" w:rsidRDefault="00053DCA" w:rsidP="00C91F1E">
      <w:pPr>
        <w:pStyle w:val="Akapitzlist"/>
        <w:numPr>
          <w:ilvl w:val="0"/>
          <w:numId w:val="26"/>
        </w:numPr>
        <w:tabs>
          <w:tab w:val="left" w:pos="6096"/>
        </w:tabs>
        <w:spacing w:after="0" w:line="240" w:lineRule="auto"/>
        <w:ind w:right="-2"/>
        <w:jc w:val="both"/>
        <w:rPr>
          <w:rFonts w:asciiTheme="minorHAnsi" w:hAnsiTheme="minorHAnsi" w:cstheme="minorHAnsi"/>
          <w:sz w:val="24"/>
          <w:szCs w:val="24"/>
        </w:rPr>
      </w:pPr>
      <w:r w:rsidRPr="00053DCA">
        <w:rPr>
          <w:rFonts w:asciiTheme="minorHAnsi" w:hAnsiTheme="minorHAnsi" w:cstheme="minorHAnsi"/>
          <w:sz w:val="24"/>
          <w:szCs w:val="24"/>
        </w:rPr>
        <w:t>znajdują się w trudnej sytuacji ekonomicznej w rozumieniu Wytycznych wspólnotowych dotyczących pomocy państwa w celu ratowania i restrukturyzacji przedsiębiorstw znajdujących się w trudnej sytuacji;</w:t>
      </w:r>
    </w:p>
    <w:p w:rsidR="00053DCA" w:rsidRPr="00053DCA" w:rsidRDefault="00053DCA" w:rsidP="00C91F1E">
      <w:pPr>
        <w:pStyle w:val="Akapitzlist"/>
        <w:numPr>
          <w:ilvl w:val="0"/>
          <w:numId w:val="26"/>
        </w:numPr>
        <w:tabs>
          <w:tab w:val="left" w:pos="6096"/>
        </w:tabs>
        <w:spacing w:after="0" w:line="240" w:lineRule="auto"/>
        <w:ind w:right="-2"/>
        <w:jc w:val="both"/>
        <w:rPr>
          <w:rFonts w:asciiTheme="minorHAnsi" w:hAnsiTheme="minorHAnsi" w:cstheme="minorHAnsi"/>
          <w:sz w:val="24"/>
          <w:szCs w:val="24"/>
        </w:rPr>
      </w:pPr>
      <w:r w:rsidRPr="00053DCA">
        <w:rPr>
          <w:rFonts w:asciiTheme="minorHAnsi" w:eastAsia="Times New Roman" w:hAnsiTheme="minorHAnsi" w:cstheme="minorHAnsi"/>
          <w:sz w:val="24"/>
          <w:szCs w:val="24"/>
          <w:lang w:eastAsia="pl-PL"/>
        </w:rPr>
        <w:t>podlegają wykluczeniu z ubiegania się o pomoc publiczną na podstawie § 3 ust. 1-2 Rozporządzenia Ministra Infrastruktury i Rozwoju z dnia 2 lipca 2015</w:t>
      </w:r>
      <w:r w:rsidR="005E043B">
        <w:rPr>
          <w:rFonts w:asciiTheme="minorHAnsi" w:eastAsia="Times New Roman" w:hAnsiTheme="minorHAnsi" w:cstheme="minorHAnsi"/>
          <w:sz w:val="24"/>
          <w:szCs w:val="24"/>
          <w:lang w:eastAsia="pl-PL"/>
        </w:rPr>
        <w:t xml:space="preserve"> </w:t>
      </w:r>
      <w:r w:rsidRPr="00053DCA">
        <w:rPr>
          <w:rFonts w:asciiTheme="minorHAnsi" w:eastAsia="Times New Roman" w:hAnsiTheme="minorHAnsi" w:cstheme="minorHAnsi"/>
          <w:sz w:val="24"/>
          <w:szCs w:val="24"/>
          <w:lang w:eastAsia="pl-PL"/>
        </w:rPr>
        <w:t>r. w sprawie udzielania pomocy de minimis oraz pomocy publicznej w ramach programów operacyjnych finansowanych z Europejskiego Funduszu Społecznego na lata 2014-2020. (Dz. U. poz. 1073);</w:t>
      </w:r>
    </w:p>
    <w:p w:rsidR="00053DCA" w:rsidRPr="005E043B" w:rsidRDefault="00053DCA" w:rsidP="00C91F1E">
      <w:pPr>
        <w:pStyle w:val="Akapitzlist"/>
        <w:numPr>
          <w:ilvl w:val="0"/>
          <w:numId w:val="26"/>
        </w:numPr>
        <w:tabs>
          <w:tab w:val="left" w:pos="6096"/>
        </w:tabs>
        <w:spacing w:after="0" w:line="240" w:lineRule="auto"/>
        <w:ind w:right="-2"/>
        <w:jc w:val="both"/>
        <w:rPr>
          <w:rFonts w:asciiTheme="minorHAnsi" w:hAnsiTheme="minorHAnsi" w:cstheme="minorHAnsi"/>
          <w:sz w:val="24"/>
          <w:szCs w:val="24"/>
        </w:rPr>
      </w:pPr>
      <w:r w:rsidRPr="00053DCA">
        <w:rPr>
          <w:rFonts w:asciiTheme="minorHAnsi" w:eastAsia="Times New Roman" w:hAnsiTheme="minorHAnsi" w:cstheme="minorHAnsi"/>
          <w:sz w:val="24"/>
          <w:szCs w:val="24"/>
          <w:lang w:eastAsia="pl-PL"/>
        </w:rPr>
        <w:t>prowadzą działalność podlegającą wykluczeniu z możliwości uzyskania pomocy publicznej wymienionej w art. 1 ust. 1 lit. a-e Rozporządzenia Komisji (UE) 1407/2013 z dnia 18 grudnia 2013r. w sprawie stosowania art. 107 i 108 Traktatu o funkcjonowaniu Unii Europejskiej do pomocy de minimis (Dz. Urz. UE L 352 z 24.12.2013, str.</w:t>
      </w:r>
      <w:r w:rsidR="005E043B">
        <w:rPr>
          <w:rFonts w:asciiTheme="minorHAnsi" w:eastAsia="Times New Roman" w:hAnsiTheme="minorHAnsi" w:cstheme="minorHAnsi"/>
          <w:sz w:val="24"/>
          <w:szCs w:val="24"/>
          <w:lang w:eastAsia="pl-PL"/>
        </w:rPr>
        <w:t xml:space="preserve"> </w:t>
      </w:r>
      <w:r w:rsidRPr="00053DCA">
        <w:rPr>
          <w:rFonts w:asciiTheme="minorHAnsi" w:eastAsia="Times New Roman" w:hAnsiTheme="minorHAnsi" w:cstheme="minorHAnsi"/>
          <w:sz w:val="24"/>
          <w:szCs w:val="24"/>
          <w:lang w:eastAsia="pl-PL"/>
        </w:rPr>
        <w:t>1), oraz w art. 1ust.2 lit. c i d, ust. 3 lit. d oraz ust. 4 i 5. Rozporządzenia Komisji (UE) 651/2014 z dnia 17 czerwca 2014 uznające niektóre rodzaje pomocy za zgodne z rynkiem wewnętrznym w zastosowaniu art. 107 i 108 Traktatu (Dz.</w:t>
      </w:r>
      <w:r w:rsidR="000F23AC">
        <w:rPr>
          <w:rFonts w:asciiTheme="minorHAnsi" w:eastAsia="Times New Roman" w:hAnsiTheme="minorHAnsi" w:cstheme="minorHAnsi"/>
          <w:sz w:val="24"/>
          <w:szCs w:val="24"/>
          <w:lang w:eastAsia="pl-PL"/>
        </w:rPr>
        <w:t xml:space="preserve"> </w:t>
      </w:r>
      <w:r w:rsidRPr="00053DCA">
        <w:rPr>
          <w:rFonts w:asciiTheme="minorHAnsi" w:eastAsia="Times New Roman" w:hAnsiTheme="minorHAnsi" w:cstheme="minorHAnsi"/>
          <w:sz w:val="24"/>
          <w:szCs w:val="24"/>
          <w:lang w:eastAsia="pl-PL"/>
        </w:rPr>
        <w:t>Urz. UE L 187 z 26.06.2014, str.</w:t>
      </w:r>
      <w:r w:rsidR="005E043B">
        <w:rPr>
          <w:rFonts w:asciiTheme="minorHAnsi" w:eastAsia="Times New Roman" w:hAnsiTheme="minorHAnsi" w:cstheme="minorHAnsi"/>
          <w:sz w:val="24"/>
          <w:szCs w:val="24"/>
          <w:lang w:eastAsia="pl-PL"/>
        </w:rPr>
        <w:t xml:space="preserve"> </w:t>
      </w:r>
      <w:r w:rsidRPr="00053DCA">
        <w:rPr>
          <w:rFonts w:asciiTheme="minorHAnsi" w:eastAsia="Times New Roman" w:hAnsiTheme="minorHAnsi" w:cstheme="minorHAnsi"/>
          <w:sz w:val="24"/>
          <w:szCs w:val="24"/>
          <w:lang w:eastAsia="pl-PL"/>
        </w:rPr>
        <w:t>1)</w:t>
      </w:r>
    </w:p>
    <w:p w:rsidR="005E043B" w:rsidRPr="00053DCA" w:rsidRDefault="005E043B" w:rsidP="005E043B">
      <w:pPr>
        <w:pStyle w:val="Akapitzlist"/>
        <w:tabs>
          <w:tab w:val="left" w:pos="6096"/>
        </w:tabs>
        <w:spacing w:after="0" w:line="240" w:lineRule="auto"/>
        <w:ind w:left="436" w:right="-2"/>
        <w:jc w:val="both"/>
        <w:rPr>
          <w:rFonts w:asciiTheme="minorHAnsi" w:hAnsiTheme="minorHAnsi" w:cstheme="minorHAnsi"/>
          <w:sz w:val="24"/>
          <w:szCs w:val="24"/>
        </w:rPr>
      </w:pPr>
    </w:p>
    <w:p w:rsidR="00053DCA" w:rsidRPr="00053DCA" w:rsidRDefault="00053DCA" w:rsidP="00F42F12">
      <w:pPr>
        <w:pStyle w:val="Akapitzlist"/>
        <w:numPr>
          <w:ilvl w:val="3"/>
          <w:numId w:val="43"/>
        </w:numPr>
        <w:spacing w:after="0" w:line="23" w:lineRule="atLeast"/>
        <w:ind w:left="0" w:hanging="284"/>
        <w:jc w:val="both"/>
        <w:rPr>
          <w:rFonts w:asciiTheme="minorHAnsi" w:eastAsia="Times New Roman" w:hAnsiTheme="minorHAnsi" w:cstheme="minorHAnsi"/>
          <w:sz w:val="24"/>
          <w:szCs w:val="24"/>
          <w:lang w:eastAsia="pl-PL"/>
        </w:rPr>
      </w:pPr>
      <w:r w:rsidRPr="00053DCA">
        <w:rPr>
          <w:rFonts w:asciiTheme="minorHAnsi" w:hAnsiTheme="minorHAnsi" w:cstheme="minorHAnsi"/>
          <w:sz w:val="24"/>
          <w:szCs w:val="24"/>
        </w:rPr>
        <w:t xml:space="preserve">Zgodnie z zapisami § 32 ust. 2 Rozporządzenia Ministra Infrastruktury i Rozwoju z dnia 2 lipca 2015 roku w sprawie udzielania pomocy publicznej w ramach programów operacyjnych finansowanych </w:t>
      </w:r>
      <w:r w:rsidR="00D572C8">
        <w:rPr>
          <w:rFonts w:asciiTheme="minorHAnsi" w:hAnsiTheme="minorHAnsi" w:cstheme="minorHAnsi"/>
          <w:sz w:val="24"/>
          <w:szCs w:val="24"/>
        </w:rPr>
        <w:br/>
      </w:r>
      <w:r w:rsidRPr="00053DCA">
        <w:rPr>
          <w:rFonts w:asciiTheme="minorHAnsi" w:hAnsiTheme="minorHAnsi" w:cstheme="minorHAnsi"/>
          <w:sz w:val="24"/>
          <w:szCs w:val="24"/>
        </w:rPr>
        <w:t>z Europejskiego Funduszu Społecznego na lata 2014-2020. Pomoc</w:t>
      </w:r>
      <w:r w:rsidRPr="00053DCA">
        <w:rPr>
          <w:rFonts w:asciiTheme="minorHAnsi" w:hAnsiTheme="minorHAnsi" w:cstheme="minorHAnsi"/>
          <w:sz w:val="24"/>
          <w:szCs w:val="24"/>
          <w:vertAlign w:val="superscript"/>
        </w:rPr>
        <w:t>[2]</w:t>
      </w:r>
      <w:r w:rsidRPr="00053DCA">
        <w:rPr>
          <w:rFonts w:asciiTheme="minorHAnsi" w:hAnsiTheme="minorHAnsi" w:cstheme="minorHAnsi"/>
          <w:sz w:val="24"/>
          <w:szCs w:val="24"/>
        </w:rPr>
        <w:t>, o której mowa w ust. 1, nie może być udzielana:</w:t>
      </w:r>
    </w:p>
    <w:p w:rsidR="00053DCA" w:rsidRPr="00053DCA" w:rsidRDefault="00053DCA" w:rsidP="00C91F1E">
      <w:pPr>
        <w:numPr>
          <w:ilvl w:val="1"/>
          <w:numId w:val="27"/>
        </w:numPr>
        <w:spacing w:after="0" w:line="23" w:lineRule="atLeast"/>
        <w:ind w:left="426" w:hanging="284"/>
        <w:jc w:val="both"/>
        <w:rPr>
          <w:rFonts w:cstheme="minorHAnsi"/>
          <w:sz w:val="24"/>
          <w:szCs w:val="24"/>
        </w:rPr>
      </w:pPr>
      <w:r w:rsidRPr="00053DCA">
        <w:rPr>
          <w:rFonts w:cstheme="minorHAnsi"/>
          <w:sz w:val="24"/>
          <w:szCs w:val="24"/>
        </w:rPr>
        <w:t>na pokrycie wydatków kwalifikowalnych lub podmiotom działającym w sektorach, o których mowa w art. 1 ust. 1 lit. a—e rozporządzenia Komisji (UE) nr 1407/2013 z dnia 18 grudnia 2013 r. w sprawie stosowania art. 107 i 108 Traktatu do pomocy de minimis;</w:t>
      </w:r>
    </w:p>
    <w:p w:rsidR="00053DCA" w:rsidRPr="00053DCA" w:rsidRDefault="00053DCA" w:rsidP="00C91F1E">
      <w:pPr>
        <w:numPr>
          <w:ilvl w:val="1"/>
          <w:numId w:val="27"/>
        </w:numPr>
        <w:spacing w:after="0" w:line="23" w:lineRule="atLeast"/>
        <w:ind w:left="426" w:hanging="284"/>
        <w:jc w:val="both"/>
        <w:rPr>
          <w:rFonts w:cstheme="minorHAnsi"/>
          <w:sz w:val="24"/>
          <w:szCs w:val="24"/>
        </w:rPr>
      </w:pPr>
      <w:r w:rsidRPr="00053DCA">
        <w:rPr>
          <w:rFonts w:cstheme="minorHAnsi"/>
          <w:sz w:val="24"/>
          <w:szCs w:val="24"/>
        </w:rPr>
        <w:lastRenderedPageBreak/>
        <w:t>podmiotom, na których ciąży obowiązek zwrotu pomocy, wynikający z decyzji Komisji Europejskiej, uznającej pomoc za niezgodną z prawem lub ze wspólnym rynkiem (rynkiem wewnętrznym);</w:t>
      </w:r>
    </w:p>
    <w:p w:rsidR="00053DCA" w:rsidRPr="00053DCA" w:rsidRDefault="00053DCA" w:rsidP="00C91F1E">
      <w:pPr>
        <w:numPr>
          <w:ilvl w:val="1"/>
          <w:numId w:val="27"/>
        </w:numPr>
        <w:spacing w:after="0" w:line="23" w:lineRule="atLeast"/>
        <w:ind w:left="426" w:hanging="284"/>
        <w:jc w:val="both"/>
        <w:rPr>
          <w:rFonts w:cstheme="minorHAnsi"/>
          <w:sz w:val="24"/>
          <w:szCs w:val="24"/>
        </w:rPr>
      </w:pPr>
      <w:r w:rsidRPr="00053DCA">
        <w:rPr>
          <w:rFonts w:cstheme="minorHAnsi"/>
          <w:sz w:val="24"/>
          <w:szCs w:val="24"/>
        </w:rPr>
        <w:t>podmiotom, które posiadają zaległości w Urzędzie Skarbowym i Zakładzie Ubezpieczeń Społecznych;</w:t>
      </w:r>
    </w:p>
    <w:p w:rsidR="00053DCA" w:rsidRPr="00053DCA" w:rsidRDefault="00053DCA" w:rsidP="00C91F1E">
      <w:pPr>
        <w:numPr>
          <w:ilvl w:val="1"/>
          <w:numId w:val="27"/>
        </w:numPr>
        <w:spacing w:after="0" w:line="23" w:lineRule="atLeast"/>
        <w:ind w:left="426" w:hanging="284"/>
        <w:jc w:val="both"/>
        <w:rPr>
          <w:rFonts w:cstheme="minorHAnsi"/>
          <w:sz w:val="24"/>
          <w:szCs w:val="24"/>
        </w:rPr>
      </w:pPr>
      <w:r w:rsidRPr="00053DCA">
        <w:rPr>
          <w:rFonts w:cstheme="minorHAnsi"/>
          <w:sz w:val="24"/>
          <w:szCs w:val="24"/>
        </w:rPr>
        <w:t>na projekty, których realizacja została rozpoczęta przed dniem złożenia wniosku o udzielenie pomocy.</w:t>
      </w:r>
    </w:p>
    <w:p w:rsidR="00053DCA" w:rsidRPr="00053DCA" w:rsidRDefault="00053DCA" w:rsidP="00C91F1E">
      <w:pPr>
        <w:tabs>
          <w:tab w:val="left" w:pos="6096"/>
        </w:tabs>
        <w:spacing w:after="0" w:line="240" w:lineRule="auto"/>
        <w:ind w:left="426" w:right="-2" w:hanging="284"/>
        <w:jc w:val="both"/>
        <w:rPr>
          <w:rFonts w:cstheme="minorHAnsi"/>
          <w:sz w:val="24"/>
          <w:szCs w:val="24"/>
        </w:rPr>
      </w:pPr>
    </w:p>
    <w:p w:rsidR="00053DCA" w:rsidRPr="00053DCA" w:rsidRDefault="00053DCA" w:rsidP="00C91F1E">
      <w:pPr>
        <w:tabs>
          <w:tab w:val="left" w:pos="6096"/>
        </w:tabs>
        <w:spacing w:after="0" w:line="23" w:lineRule="atLeast"/>
        <w:ind w:right="-2"/>
        <w:jc w:val="center"/>
        <w:rPr>
          <w:rFonts w:cstheme="minorHAnsi"/>
          <w:b/>
          <w:sz w:val="24"/>
          <w:szCs w:val="24"/>
        </w:rPr>
      </w:pPr>
      <w:r w:rsidRPr="00053DCA">
        <w:rPr>
          <w:rFonts w:cstheme="minorHAnsi"/>
          <w:b/>
          <w:sz w:val="24"/>
          <w:szCs w:val="24"/>
        </w:rPr>
        <w:t>§ 6</w:t>
      </w:r>
    </w:p>
    <w:p w:rsidR="00053DCA" w:rsidRDefault="00053DCA" w:rsidP="00C91F1E">
      <w:pPr>
        <w:tabs>
          <w:tab w:val="left" w:pos="6096"/>
        </w:tabs>
        <w:spacing w:after="0" w:line="240" w:lineRule="auto"/>
        <w:ind w:right="-2"/>
        <w:jc w:val="center"/>
        <w:rPr>
          <w:rFonts w:cstheme="minorHAnsi"/>
          <w:b/>
          <w:sz w:val="24"/>
          <w:szCs w:val="24"/>
        </w:rPr>
      </w:pPr>
      <w:r w:rsidRPr="00053DCA">
        <w:rPr>
          <w:rFonts w:cstheme="minorHAnsi"/>
          <w:b/>
          <w:sz w:val="24"/>
          <w:szCs w:val="24"/>
        </w:rPr>
        <w:t>WYSOKOŚĆ I PRZEZNACZENIE DOTACJI</w:t>
      </w:r>
    </w:p>
    <w:p w:rsidR="00F42F12" w:rsidRPr="00053DCA" w:rsidRDefault="00F42F12" w:rsidP="00C91F1E">
      <w:pPr>
        <w:tabs>
          <w:tab w:val="left" w:pos="6096"/>
        </w:tabs>
        <w:spacing w:after="0" w:line="240" w:lineRule="auto"/>
        <w:ind w:right="-2"/>
        <w:jc w:val="center"/>
        <w:rPr>
          <w:rFonts w:cstheme="minorHAnsi"/>
          <w:b/>
          <w:sz w:val="24"/>
          <w:szCs w:val="24"/>
        </w:rPr>
      </w:pPr>
    </w:p>
    <w:p w:rsidR="00053DCA" w:rsidRPr="00053DCA" w:rsidRDefault="00053DCA" w:rsidP="00C91F1E">
      <w:pPr>
        <w:tabs>
          <w:tab w:val="left" w:pos="6096"/>
        </w:tabs>
        <w:spacing w:after="0" w:line="240" w:lineRule="auto"/>
        <w:ind w:right="-2" w:hanging="284"/>
        <w:jc w:val="both"/>
        <w:rPr>
          <w:rFonts w:cstheme="minorHAnsi"/>
          <w:b/>
          <w:sz w:val="24"/>
          <w:szCs w:val="24"/>
        </w:rPr>
      </w:pPr>
      <w:r w:rsidRPr="00053DCA">
        <w:rPr>
          <w:rFonts w:eastAsia="Times New Roman" w:cstheme="minorHAnsi"/>
          <w:sz w:val="24"/>
          <w:szCs w:val="24"/>
          <w:lang w:eastAsia="pl-PL"/>
        </w:rPr>
        <w:t>1. Dotacja jest przeznaczana na pokrycie wydatków niezbędnych do rozpoczęcia lub prowadzenia działalności w ramach:</w:t>
      </w:r>
    </w:p>
    <w:p w:rsidR="00053DCA" w:rsidRPr="00053DCA" w:rsidRDefault="00053DCA" w:rsidP="00C91F1E">
      <w:pPr>
        <w:pStyle w:val="Akapitzlist"/>
        <w:numPr>
          <w:ilvl w:val="0"/>
          <w:numId w:val="28"/>
        </w:numPr>
        <w:tabs>
          <w:tab w:val="left" w:pos="6096"/>
        </w:tabs>
        <w:spacing w:after="0"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przedsiębiorstwa społecznego w związku z utworzeniem miejsca pracy;</w:t>
      </w:r>
    </w:p>
    <w:p w:rsidR="00053DCA" w:rsidRDefault="00053DCA" w:rsidP="00C91F1E">
      <w:pPr>
        <w:pStyle w:val="Akapitzlist"/>
        <w:numPr>
          <w:ilvl w:val="0"/>
          <w:numId w:val="28"/>
        </w:numPr>
        <w:tabs>
          <w:tab w:val="left" w:pos="6096"/>
        </w:tabs>
        <w:spacing w:after="0"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PES w związku z przekształceniem podmiotu w PS i utworzeniem w tym przedsiębiorstwie miejsca pracy.</w:t>
      </w:r>
    </w:p>
    <w:p w:rsidR="00F42F12" w:rsidRPr="00053DCA" w:rsidRDefault="00F42F12" w:rsidP="00F42F12">
      <w:pPr>
        <w:pStyle w:val="Akapitzlist"/>
        <w:tabs>
          <w:tab w:val="left" w:pos="6096"/>
        </w:tabs>
        <w:spacing w:after="0" w:line="240" w:lineRule="auto"/>
        <w:ind w:left="426" w:right="-2"/>
        <w:jc w:val="both"/>
        <w:rPr>
          <w:rFonts w:asciiTheme="minorHAnsi" w:eastAsia="Times New Roman" w:hAnsiTheme="minorHAnsi" w:cstheme="minorHAnsi"/>
          <w:sz w:val="24"/>
          <w:szCs w:val="24"/>
          <w:lang w:eastAsia="pl-PL"/>
        </w:rPr>
      </w:pPr>
    </w:p>
    <w:p w:rsidR="00053DCA" w:rsidRPr="00F42F12" w:rsidRDefault="00053DCA" w:rsidP="00F42F12">
      <w:pPr>
        <w:pStyle w:val="Akapitzlist"/>
        <w:numPr>
          <w:ilvl w:val="0"/>
          <w:numId w:val="27"/>
        </w:numPr>
        <w:tabs>
          <w:tab w:val="left" w:pos="6096"/>
        </w:tabs>
        <w:spacing w:after="0" w:line="240" w:lineRule="auto"/>
        <w:ind w:left="0" w:right="-2" w:hanging="284"/>
        <w:jc w:val="both"/>
        <w:rPr>
          <w:rFonts w:eastAsia="Times New Roman" w:cstheme="minorHAnsi"/>
          <w:sz w:val="24"/>
          <w:szCs w:val="24"/>
          <w:lang w:eastAsia="pl-PL"/>
        </w:rPr>
      </w:pPr>
      <w:r w:rsidRPr="00F42F12">
        <w:rPr>
          <w:rFonts w:eastAsia="Times New Roman" w:cstheme="minorHAnsi"/>
          <w:sz w:val="24"/>
          <w:szCs w:val="24"/>
          <w:lang w:eastAsia="pl-PL"/>
        </w:rPr>
        <w:t>Operator informuje uczestników projektu o planowanym terminie składania wniosków o udzielenie bezzwrotnego wsparcia finansowego poprzez zamieszczenie informacji na stronie internetowej projektu, w miejscu publicznie dostępnym w swojej siedzibie oraz w sposób zwyczajowo przyjęty i uzgodniony z uczestnikami projektu.</w:t>
      </w:r>
    </w:p>
    <w:p w:rsidR="00F42F12" w:rsidRPr="00F42F12" w:rsidRDefault="00F42F12" w:rsidP="00F42F12">
      <w:pPr>
        <w:pStyle w:val="Akapitzlist"/>
        <w:tabs>
          <w:tab w:val="left" w:pos="6096"/>
        </w:tabs>
        <w:spacing w:after="0" w:line="240" w:lineRule="auto"/>
        <w:ind w:right="-2"/>
        <w:jc w:val="both"/>
        <w:rPr>
          <w:rFonts w:eastAsia="Times New Roman" w:cstheme="minorHAnsi"/>
          <w:sz w:val="24"/>
          <w:szCs w:val="24"/>
          <w:lang w:eastAsia="pl-PL"/>
        </w:rPr>
      </w:pPr>
    </w:p>
    <w:p w:rsidR="00053DCA" w:rsidRPr="00F42F12" w:rsidRDefault="00053DCA" w:rsidP="00F42F12">
      <w:pPr>
        <w:pStyle w:val="Akapitzlist"/>
        <w:numPr>
          <w:ilvl w:val="0"/>
          <w:numId w:val="27"/>
        </w:numPr>
        <w:tabs>
          <w:tab w:val="left" w:pos="6096"/>
        </w:tabs>
        <w:spacing w:after="0" w:line="240" w:lineRule="auto"/>
        <w:ind w:left="0" w:right="-2" w:hanging="284"/>
        <w:jc w:val="both"/>
        <w:rPr>
          <w:rFonts w:eastAsia="Times New Roman" w:cstheme="minorHAnsi"/>
          <w:sz w:val="24"/>
          <w:szCs w:val="24"/>
          <w:lang w:eastAsia="pl-PL"/>
        </w:rPr>
      </w:pPr>
      <w:r w:rsidRPr="00F42F12">
        <w:rPr>
          <w:rFonts w:eastAsia="Times New Roman" w:cstheme="minorHAnsi"/>
          <w:sz w:val="24"/>
          <w:szCs w:val="24"/>
          <w:lang w:eastAsia="pl-PL"/>
        </w:rPr>
        <w:t xml:space="preserve">Ogłoszenie zawiera m.in. termin rozpoczęcia i zakończenia naboru, który nie może być krótszy niż 10 dni, miejsce przyjmowania dokumentów oraz formy składania wniosków. </w:t>
      </w:r>
    </w:p>
    <w:p w:rsidR="00F42F12" w:rsidRPr="00F42F12" w:rsidRDefault="00F42F12" w:rsidP="00F42F12">
      <w:pPr>
        <w:tabs>
          <w:tab w:val="left" w:pos="6096"/>
        </w:tabs>
        <w:spacing w:after="0" w:line="240" w:lineRule="auto"/>
        <w:ind w:right="-2"/>
        <w:jc w:val="both"/>
        <w:rPr>
          <w:rFonts w:eastAsia="Times New Roman" w:cstheme="minorHAnsi"/>
          <w:sz w:val="24"/>
          <w:szCs w:val="24"/>
          <w:lang w:eastAsia="pl-PL"/>
        </w:rPr>
      </w:pPr>
    </w:p>
    <w:p w:rsidR="00053DCA" w:rsidRPr="00F42F12" w:rsidRDefault="00053DCA" w:rsidP="00F42F12">
      <w:pPr>
        <w:pStyle w:val="Akapitzlist"/>
        <w:numPr>
          <w:ilvl w:val="0"/>
          <w:numId w:val="27"/>
        </w:numPr>
        <w:tabs>
          <w:tab w:val="left" w:pos="6096"/>
        </w:tabs>
        <w:spacing w:after="0" w:line="240" w:lineRule="auto"/>
        <w:ind w:left="0" w:right="-2" w:hanging="284"/>
        <w:jc w:val="both"/>
        <w:rPr>
          <w:rFonts w:eastAsia="Times New Roman" w:cstheme="minorHAnsi"/>
          <w:sz w:val="24"/>
          <w:szCs w:val="24"/>
          <w:lang w:eastAsia="pl-PL"/>
        </w:rPr>
      </w:pPr>
      <w:r w:rsidRPr="00F42F12">
        <w:rPr>
          <w:rFonts w:eastAsia="Times New Roman" w:cstheme="minorHAnsi"/>
          <w:sz w:val="24"/>
          <w:szCs w:val="24"/>
          <w:lang w:eastAsia="pl-PL"/>
        </w:rPr>
        <w:t>Maksymalna kwota dotacji na utworzenie jednego nowego miejsca pra</w:t>
      </w:r>
      <w:r w:rsidR="004844C9">
        <w:rPr>
          <w:rFonts w:eastAsia="Times New Roman" w:cstheme="minorHAnsi"/>
          <w:sz w:val="24"/>
          <w:szCs w:val="24"/>
          <w:lang w:eastAsia="pl-PL"/>
        </w:rPr>
        <w:t>cy dla osób wskazanych w § 1 ust.</w:t>
      </w:r>
      <w:r w:rsidRPr="00F42F12">
        <w:rPr>
          <w:rFonts w:eastAsia="Times New Roman" w:cstheme="minorHAnsi"/>
          <w:sz w:val="24"/>
          <w:szCs w:val="24"/>
          <w:lang w:eastAsia="pl-PL"/>
        </w:rPr>
        <w:t xml:space="preserve"> 5 oraz w </w:t>
      </w:r>
      <w:r w:rsidRPr="00F42F12">
        <w:rPr>
          <w:rFonts w:eastAsia="Times New Roman" w:cstheme="minorHAnsi"/>
          <w:b/>
          <w:sz w:val="24"/>
          <w:szCs w:val="24"/>
          <w:lang w:eastAsia="pl-PL"/>
        </w:rPr>
        <w:t>Załączniku nr 8</w:t>
      </w:r>
      <w:r w:rsidRPr="00F42F12">
        <w:rPr>
          <w:rFonts w:eastAsia="Times New Roman" w:cstheme="minorHAnsi"/>
          <w:sz w:val="24"/>
          <w:szCs w:val="24"/>
          <w:lang w:eastAsia="pl-PL"/>
        </w:rPr>
        <w:t xml:space="preserve"> do tego dokumentu, w przedsiębiorstwie społecznym bądź podmiocie ekonomii społecznej, wyłącznie pod warunkiem przekształcenia w przedsiębiorstwo społeczne wynosi</w:t>
      </w:r>
      <w:r w:rsidR="00AF14AC" w:rsidRPr="00F42F12">
        <w:rPr>
          <w:rFonts w:eastAsia="Times New Roman" w:cstheme="minorHAnsi"/>
          <w:sz w:val="24"/>
          <w:szCs w:val="24"/>
          <w:lang w:eastAsia="pl-PL"/>
        </w:rPr>
        <w:t xml:space="preserve"> </w:t>
      </w:r>
      <w:r w:rsidRPr="00F42F12">
        <w:rPr>
          <w:rFonts w:eastAsia="Times New Roman" w:cstheme="minorHAnsi"/>
          <w:b/>
          <w:sz w:val="24"/>
          <w:szCs w:val="24"/>
          <w:lang w:eastAsia="pl-PL"/>
        </w:rPr>
        <w:t>24.000,00 zł netto.</w:t>
      </w:r>
      <w:r w:rsidRPr="00F42F12">
        <w:rPr>
          <w:rFonts w:eastAsia="Times New Roman" w:cstheme="minorHAnsi"/>
          <w:sz w:val="24"/>
          <w:szCs w:val="24"/>
          <w:lang w:eastAsia="pl-PL"/>
        </w:rPr>
        <w:t xml:space="preserve"> Ostateczna wysokość dotacji uzależniona jest od rzeczywiście poniesionych wydatków uznanych przez Operatora za kwalifikowane. </w:t>
      </w:r>
    </w:p>
    <w:p w:rsidR="00F42F12" w:rsidRPr="00F42F12" w:rsidRDefault="00F42F12" w:rsidP="00F42F12">
      <w:pPr>
        <w:tabs>
          <w:tab w:val="left" w:pos="6096"/>
        </w:tabs>
        <w:spacing w:after="0" w:line="240" w:lineRule="auto"/>
        <w:ind w:right="-2"/>
        <w:jc w:val="both"/>
        <w:rPr>
          <w:rFonts w:eastAsia="Times New Roman" w:cstheme="minorHAnsi"/>
          <w:strike/>
          <w:sz w:val="24"/>
          <w:szCs w:val="24"/>
          <w:lang w:eastAsia="pl-PL"/>
        </w:rPr>
      </w:pPr>
    </w:p>
    <w:p w:rsidR="00053DCA" w:rsidRPr="00F42F12" w:rsidRDefault="00053DCA" w:rsidP="00F42F12">
      <w:pPr>
        <w:pStyle w:val="Akapitzlist"/>
        <w:numPr>
          <w:ilvl w:val="0"/>
          <w:numId w:val="27"/>
        </w:numPr>
        <w:tabs>
          <w:tab w:val="left" w:pos="6096"/>
        </w:tabs>
        <w:spacing w:after="0" w:line="240" w:lineRule="auto"/>
        <w:ind w:left="0" w:right="-2" w:hanging="284"/>
        <w:jc w:val="both"/>
        <w:rPr>
          <w:rFonts w:eastAsia="Times New Roman" w:cstheme="minorHAnsi"/>
          <w:sz w:val="24"/>
          <w:szCs w:val="24"/>
          <w:lang w:eastAsia="pl-PL"/>
        </w:rPr>
      </w:pPr>
      <w:r w:rsidRPr="00F42F12">
        <w:rPr>
          <w:rFonts w:eastAsia="Times New Roman" w:cstheme="minorHAnsi"/>
          <w:sz w:val="24"/>
          <w:szCs w:val="24"/>
          <w:lang w:eastAsia="pl-PL"/>
        </w:rPr>
        <w:t xml:space="preserve">Operator weryfikuje status PS jako podatnika VAT, jednak wysokość dotacji jest stała i niezależna </w:t>
      </w:r>
      <w:r w:rsidR="00D572C8" w:rsidRPr="00F42F12">
        <w:rPr>
          <w:rFonts w:eastAsia="Times New Roman" w:cstheme="minorHAnsi"/>
          <w:sz w:val="24"/>
          <w:szCs w:val="24"/>
          <w:lang w:eastAsia="pl-PL"/>
        </w:rPr>
        <w:br/>
      </w:r>
      <w:r w:rsidRPr="00F42F12">
        <w:rPr>
          <w:rFonts w:eastAsia="Times New Roman" w:cstheme="minorHAnsi"/>
          <w:sz w:val="24"/>
          <w:szCs w:val="24"/>
          <w:lang w:eastAsia="pl-PL"/>
        </w:rPr>
        <w:t xml:space="preserve">od statusu PS jako podatnika VAT. </w:t>
      </w:r>
      <w:r w:rsidRPr="00F42F12">
        <w:rPr>
          <w:rFonts w:eastAsia="Times New Roman" w:cstheme="minorHAnsi"/>
          <w:b/>
          <w:sz w:val="24"/>
          <w:szCs w:val="24"/>
          <w:lang w:eastAsia="pl-PL"/>
        </w:rPr>
        <w:t>Wydatki kwalifikowalne są jedynie do wysokości kwoty netto zakupów</w:t>
      </w:r>
      <w:r w:rsidRPr="00F42F12">
        <w:rPr>
          <w:rFonts w:eastAsia="Times New Roman" w:cstheme="minorHAnsi"/>
          <w:sz w:val="24"/>
          <w:szCs w:val="24"/>
          <w:lang w:eastAsia="pl-PL"/>
        </w:rPr>
        <w:t>. Wysokość ewentualnego podatku VAT, PS zobligowany jest uzupełnić ze środków własnych.</w:t>
      </w:r>
    </w:p>
    <w:p w:rsidR="00F42F12" w:rsidRPr="00F42F12" w:rsidRDefault="00F42F12" w:rsidP="00F42F12">
      <w:pPr>
        <w:tabs>
          <w:tab w:val="left" w:pos="6096"/>
        </w:tabs>
        <w:spacing w:after="0" w:line="240" w:lineRule="auto"/>
        <w:ind w:right="-2"/>
        <w:jc w:val="both"/>
        <w:rPr>
          <w:rFonts w:eastAsia="Times New Roman" w:cstheme="minorHAnsi"/>
          <w:sz w:val="24"/>
          <w:szCs w:val="24"/>
          <w:lang w:eastAsia="pl-PL"/>
        </w:rPr>
      </w:pPr>
    </w:p>
    <w:p w:rsidR="00053DCA" w:rsidRPr="00053DCA" w:rsidRDefault="00053DCA" w:rsidP="00C91F1E">
      <w:pPr>
        <w:autoSpaceDE w:val="0"/>
        <w:autoSpaceDN w:val="0"/>
        <w:adjustRightInd w:val="0"/>
        <w:spacing w:after="0" w:line="240" w:lineRule="auto"/>
        <w:ind w:hanging="284"/>
        <w:rPr>
          <w:rFonts w:eastAsia="Times New Roman" w:cstheme="minorHAnsi"/>
          <w:b/>
          <w:sz w:val="24"/>
          <w:szCs w:val="24"/>
          <w:lang w:eastAsia="pl-PL"/>
        </w:rPr>
      </w:pPr>
      <w:r w:rsidRPr="00053DCA">
        <w:rPr>
          <w:rFonts w:cstheme="minorHAnsi"/>
          <w:sz w:val="24"/>
          <w:szCs w:val="24"/>
        </w:rPr>
        <w:t xml:space="preserve">6. </w:t>
      </w:r>
      <w:r w:rsidRPr="00053DCA">
        <w:rPr>
          <w:rFonts w:eastAsia="Times New Roman" w:cstheme="minorHAnsi"/>
          <w:sz w:val="24"/>
          <w:szCs w:val="24"/>
          <w:lang w:eastAsia="pl-PL"/>
        </w:rPr>
        <w:t xml:space="preserve">Jedno przedsiębiorstwo społeczne w ramach udziału Projekcie, może ubiegać się </w:t>
      </w:r>
      <w:r w:rsidRPr="00053DCA">
        <w:rPr>
          <w:rFonts w:eastAsia="Times New Roman" w:cstheme="minorHAnsi"/>
          <w:b/>
          <w:sz w:val="24"/>
          <w:szCs w:val="24"/>
          <w:lang w:eastAsia="pl-PL"/>
        </w:rPr>
        <w:t>jednorazowo</w:t>
      </w:r>
      <w:r w:rsidRPr="00053DCA">
        <w:rPr>
          <w:rFonts w:eastAsia="Times New Roman" w:cstheme="minorHAnsi"/>
          <w:sz w:val="24"/>
          <w:szCs w:val="24"/>
          <w:lang w:eastAsia="pl-PL"/>
        </w:rPr>
        <w:t xml:space="preserve"> </w:t>
      </w:r>
      <w:r w:rsidRPr="00053DCA">
        <w:rPr>
          <w:rFonts w:eastAsia="Times New Roman" w:cstheme="minorHAnsi"/>
          <w:b/>
          <w:sz w:val="24"/>
          <w:szCs w:val="24"/>
          <w:lang w:eastAsia="pl-PL"/>
        </w:rPr>
        <w:t>maksymalnie do 10 dotacji na utworzenie miejsc pracy, tj. do 240.000,00 zł.:</w:t>
      </w:r>
    </w:p>
    <w:p w:rsidR="00053DCA" w:rsidRPr="00053DCA" w:rsidRDefault="00053DCA" w:rsidP="00F21B06">
      <w:pPr>
        <w:pStyle w:val="Akapitzlist"/>
        <w:numPr>
          <w:ilvl w:val="0"/>
          <w:numId w:val="54"/>
        </w:numPr>
        <w:autoSpaceDE w:val="0"/>
        <w:autoSpaceDN w:val="0"/>
        <w:adjustRightInd w:val="0"/>
        <w:spacing w:after="0" w:line="240" w:lineRule="auto"/>
        <w:ind w:left="284"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przy tworzeniu przedsiębiorstwa społecznego lub przekształceniu PES w przedsiębiorstwo społeczne, w związku z utworzeniem miejsc pracy </w:t>
      </w:r>
      <w:r w:rsidR="004844C9">
        <w:rPr>
          <w:rFonts w:asciiTheme="minorHAnsi" w:eastAsia="Times New Roman" w:hAnsiTheme="minorHAnsi" w:cstheme="minorHAnsi"/>
          <w:sz w:val="24"/>
          <w:szCs w:val="24"/>
          <w:lang w:eastAsia="pl-PL"/>
        </w:rPr>
        <w:t>dla osób, o których mowa § 1 ust.</w:t>
      </w:r>
      <w:r w:rsidRPr="00053DCA">
        <w:rPr>
          <w:rFonts w:asciiTheme="minorHAnsi" w:eastAsia="Times New Roman" w:hAnsiTheme="minorHAnsi" w:cstheme="minorHAnsi"/>
          <w:sz w:val="24"/>
          <w:szCs w:val="24"/>
          <w:lang w:eastAsia="pl-PL"/>
        </w:rPr>
        <w:t xml:space="preserve"> 5, </w:t>
      </w:r>
      <w:r w:rsidRPr="00053DCA">
        <w:rPr>
          <w:rFonts w:asciiTheme="minorHAnsi" w:eastAsia="Times New Roman" w:hAnsiTheme="minorHAnsi" w:cstheme="minorHAnsi"/>
          <w:b/>
          <w:sz w:val="24"/>
          <w:szCs w:val="24"/>
          <w:lang w:eastAsia="pl-PL"/>
        </w:rPr>
        <w:t>lub</w:t>
      </w:r>
    </w:p>
    <w:p w:rsidR="00053DCA" w:rsidRPr="00053DCA" w:rsidRDefault="00053DCA" w:rsidP="00F21B06">
      <w:pPr>
        <w:pStyle w:val="Akapitzlist"/>
        <w:numPr>
          <w:ilvl w:val="0"/>
          <w:numId w:val="54"/>
        </w:numPr>
        <w:autoSpaceDE w:val="0"/>
        <w:autoSpaceDN w:val="0"/>
        <w:adjustRightInd w:val="0"/>
        <w:spacing w:after="0" w:line="240" w:lineRule="auto"/>
        <w:ind w:left="284"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na stworzenie miejsc pracy dla osób, o których mowa § 1 </w:t>
      </w:r>
      <w:r w:rsidR="004844C9">
        <w:rPr>
          <w:rFonts w:asciiTheme="minorHAnsi" w:eastAsia="Times New Roman" w:hAnsiTheme="minorHAnsi" w:cstheme="minorHAnsi"/>
          <w:sz w:val="24"/>
          <w:szCs w:val="24"/>
          <w:lang w:eastAsia="pl-PL"/>
        </w:rPr>
        <w:t>ust.</w:t>
      </w:r>
      <w:r w:rsidRPr="00053DCA">
        <w:rPr>
          <w:rFonts w:asciiTheme="minorHAnsi" w:eastAsia="Times New Roman" w:hAnsiTheme="minorHAnsi" w:cstheme="minorHAnsi"/>
          <w:sz w:val="24"/>
          <w:szCs w:val="24"/>
          <w:lang w:eastAsia="pl-PL"/>
        </w:rPr>
        <w:t xml:space="preserve"> 5,</w:t>
      </w:r>
      <w:r w:rsidRPr="00053DCA">
        <w:rPr>
          <w:rFonts w:asciiTheme="minorHAnsi" w:eastAsia="Times New Roman" w:hAnsiTheme="minorHAnsi" w:cstheme="minorHAnsi"/>
          <w:b/>
          <w:sz w:val="24"/>
          <w:szCs w:val="24"/>
          <w:lang w:eastAsia="pl-PL"/>
        </w:rPr>
        <w:t xml:space="preserve"> </w:t>
      </w:r>
      <w:r w:rsidRPr="00053DCA">
        <w:rPr>
          <w:rFonts w:asciiTheme="minorHAnsi" w:eastAsia="Times New Roman" w:hAnsiTheme="minorHAnsi" w:cstheme="minorHAnsi"/>
          <w:sz w:val="24"/>
          <w:szCs w:val="24"/>
          <w:lang w:eastAsia="pl-PL"/>
        </w:rPr>
        <w:t xml:space="preserve">w istniejących PS w okresie trwałości o której mowa w § 6 </w:t>
      </w:r>
      <w:r w:rsidR="004844C9">
        <w:rPr>
          <w:rFonts w:asciiTheme="minorHAnsi" w:eastAsia="Times New Roman" w:hAnsiTheme="minorHAnsi" w:cstheme="minorHAnsi"/>
          <w:sz w:val="24"/>
          <w:szCs w:val="24"/>
          <w:lang w:eastAsia="pl-PL"/>
        </w:rPr>
        <w:t>ust.</w:t>
      </w:r>
      <w:r w:rsidRPr="00053DCA">
        <w:rPr>
          <w:rFonts w:asciiTheme="minorHAnsi" w:eastAsia="Times New Roman" w:hAnsiTheme="minorHAnsi" w:cstheme="minorHAnsi"/>
          <w:sz w:val="24"/>
          <w:szCs w:val="24"/>
          <w:lang w:eastAsia="pl-PL"/>
        </w:rPr>
        <w:t xml:space="preserve"> 7. </w:t>
      </w:r>
    </w:p>
    <w:p w:rsidR="00053DCA" w:rsidRDefault="00053DCA" w:rsidP="00C91F1E">
      <w:pPr>
        <w:pStyle w:val="Akapitzlist"/>
        <w:tabs>
          <w:tab w:val="left" w:pos="6096"/>
        </w:tabs>
        <w:spacing w:after="0" w:line="240" w:lineRule="auto"/>
        <w:ind w:left="0" w:right="-2"/>
        <w:jc w:val="both"/>
        <w:rPr>
          <w:rFonts w:asciiTheme="minorHAnsi" w:eastAsia="Times New Roman" w:hAnsiTheme="minorHAnsi" w:cstheme="minorHAnsi"/>
          <w:b/>
          <w:sz w:val="24"/>
          <w:szCs w:val="24"/>
          <w:lang w:eastAsia="pl-PL"/>
        </w:rPr>
      </w:pPr>
      <w:r w:rsidRPr="00053DCA">
        <w:rPr>
          <w:rFonts w:asciiTheme="minorHAnsi" w:eastAsia="Times New Roman" w:hAnsiTheme="minorHAnsi" w:cstheme="minorHAnsi"/>
          <w:b/>
          <w:sz w:val="24"/>
          <w:szCs w:val="24"/>
          <w:lang w:eastAsia="pl-PL"/>
        </w:rPr>
        <w:t xml:space="preserve">PS może ponownie ubiegać się o środki po zakończeniu okresu trwałości utworzonych dotychczas w ramach FPS miejsc pracy. </w:t>
      </w:r>
    </w:p>
    <w:p w:rsidR="00F42F12" w:rsidRPr="00053DCA" w:rsidRDefault="00F42F12" w:rsidP="00C91F1E">
      <w:pPr>
        <w:pStyle w:val="Akapitzlist"/>
        <w:tabs>
          <w:tab w:val="left" w:pos="6096"/>
        </w:tabs>
        <w:spacing w:after="0" w:line="240" w:lineRule="auto"/>
        <w:ind w:left="0" w:right="-2"/>
        <w:jc w:val="both"/>
        <w:rPr>
          <w:rFonts w:asciiTheme="minorHAnsi" w:eastAsia="Times New Roman" w:hAnsiTheme="minorHAnsi" w:cstheme="minorHAnsi"/>
          <w:b/>
          <w:sz w:val="24"/>
          <w:szCs w:val="24"/>
          <w:lang w:eastAsia="pl-PL"/>
        </w:rPr>
      </w:pPr>
    </w:p>
    <w:p w:rsidR="00053DCA" w:rsidRPr="00F42F12" w:rsidRDefault="00053DCA" w:rsidP="00F21B06">
      <w:pPr>
        <w:pStyle w:val="Akapitzlist"/>
        <w:numPr>
          <w:ilvl w:val="0"/>
          <w:numId w:val="144"/>
        </w:numPr>
        <w:tabs>
          <w:tab w:val="left" w:pos="6096"/>
        </w:tabs>
        <w:spacing w:after="0" w:line="240" w:lineRule="auto"/>
        <w:ind w:left="0" w:right="-2" w:hanging="284"/>
        <w:jc w:val="both"/>
        <w:rPr>
          <w:rFonts w:eastAsia="Times New Roman" w:cstheme="minorHAnsi"/>
          <w:sz w:val="24"/>
          <w:szCs w:val="24"/>
          <w:u w:val="single"/>
          <w:lang w:eastAsia="pl-PL"/>
        </w:rPr>
      </w:pPr>
      <w:r w:rsidRPr="00F42F12">
        <w:rPr>
          <w:rFonts w:eastAsia="Times New Roman" w:cstheme="minorHAnsi"/>
          <w:sz w:val="24"/>
          <w:szCs w:val="24"/>
          <w:lang w:eastAsia="pl-PL"/>
        </w:rPr>
        <w:t xml:space="preserve">Okres </w:t>
      </w:r>
      <w:r w:rsidRPr="00F42F12">
        <w:rPr>
          <w:rFonts w:eastAsia="Times New Roman" w:cstheme="minorHAnsi"/>
          <w:b/>
          <w:bCs/>
          <w:sz w:val="24"/>
          <w:szCs w:val="24"/>
          <w:lang w:eastAsia="pl-PL"/>
        </w:rPr>
        <w:t xml:space="preserve">trwałości </w:t>
      </w:r>
      <w:r w:rsidRPr="00F42F12">
        <w:rPr>
          <w:rFonts w:eastAsia="Times New Roman" w:cstheme="minorHAnsi"/>
          <w:sz w:val="24"/>
          <w:szCs w:val="24"/>
          <w:lang w:eastAsia="pl-PL"/>
        </w:rPr>
        <w:t>nowych</w:t>
      </w:r>
      <w:r w:rsidRPr="00F42F12">
        <w:rPr>
          <w:rFonts w:eastAsia="Times New Roman" w:cstheme="minorHAnsi"/>
          <w:b/>
          <w:bCs/>
          <w:sz w:val="24"/>
          <w:szCs w:val="24"/>
          <w:lang w:eastAsia="pl-PL"/>
        </w:rPr>
        <w:t xml:space="preserve"> miejsc pracy</w:t>
      </w:r>
      <w:r w:rsidRPr="00F42F12">
        <w:rPr>
          <w:rFonts w:eastAsia="Times New Roman" w:cstheme="minorHAnsi"/>
          <w:sz w:val="24"/>
          <w:szCs w:val="24"/>
          <w:lang w:eastAsia="pl-PL"/>
        </w:rPr>
        <w:t xml:space="preserve"> </w:t>
      </w:r>
      <w:r w:rsidRPr="00F42F12">
        <w:rPr>
          <w:rFonts w:eastAsia="Times New Roman" w:cstheme="minorHAnsi"/>
          <w:b/>
          <w:sz w:val="24"/>
          <w:szCs w:val="24"/>
          <w:lang w:eastAsia="pl-PL"/>
        </w:rPr>
        <w:t>wynosi co najmniej 12 miesięcy od dnia utworzenia miejsca pracy</w:t>
      </w:r>
      <w:r w:rsidRPr="00F42F12">
        <w:rPr>
          <w:rFonts w:eastAsia="Times New Roman" w:cstheme="minorHAnsi"/>
          <w:sz w:val="24"/>
          <w:szCs w:val="24"/>
          <w:lang w:eastAsia="pl-PL"/>
        </w:rPr>
        <w:t xml:space="preserve"> oraz 6 miesięcy od zakończenia wsparcia pomostowego (podstawowego lub przedłużonego) </w:t>
      </w:r>
      <w:r w:rsidR="00D572C8" w:rsidRPr="00F42F12">
        <w:rPr>
          <w:rFonts w:eastAsia="Times New Roman" w:cstheme="minorHAnsi"/>
          <w:sz w:val="24"/>
          <w:szCs w:val="24"/>
          <w:lang w:eastAsia="pl-PL"/>
        </w:rPr>
        <w:br/>
      </w:r>
      <w:r w:rsidRPr="00F42F12">
        <w:rPr>
          <w:rFonts w:eastAsia="Times New Roman" w:cstheme="minorHAnsi"/>
          <w:sz w:val="24"/>
          <w:szCs w:val="24"/>
          <w:lang w:eastAsia="pl-PL"/>
        </w:rPr>
        <w:lastRenderedPageBreak/>
        <w:t xml:space="preserve">w formie finansowej. W tym czasie zakończenie stosunku pracy z osobą zatrudnioną na nowo utworzonym miejscu pracy może nastąpić </w:t>
      </w:r>
      <w:r w:rsidRPr="004844C9">
        <w:rPr>
          <w:rFonts w:eastAsia="Times New Roman" w:cstheme="minorHAnsi"/>
          <w:b/>
          <w:sz w:val="24"/>
          <w:szCs w:val="24"/>
          <w:lang w:eastAsia="pl-PL"/>
        </w:rPr>
        <w:t>wyłącznie z przyczyn leżących po stronie pracownika.</w:t>
      </w:r>
    </w:p>
    <w:p w:rsidR="00F42F12" w:rsidRPr="00053DCA" w:rsidRDefault="00F42F12" w:rsidP="00F42F12">
      <w:pPr>
        <w:pStyle w:val="Akapitzlist"/>
        <w:tabs>
          <w:tab w:val="left" w:pos="6096"/>
        </w:tabs>
        <w:spacing w:after="0" w:line="240" w:lineRule="auto"/>
        <w:ind w:right="-2"/>
        <w:jc w:val="both"/>
        <w:rPr>
          <w:rFonts w:asciiTheme="minorHAnsi" w:eastAsia="Times New Roman" w:hAnsiTheme="minorHAnsi" w:cstheme="minorHAnsi"/>
          <w:sz w:val="24"/>
          <w:szCs w:val="24"/>
          <w:lang w:eastAsia="pl-PL"/>
        </w:rPr>
      </w:pPr>
    </w:p>
    <w:p w:rsidR="00F42F12" w:rsidRDefault="00F42F12" w:rsidP="00F21B06">
      <w:pPr>
        <w:pStyle w:val="Akapitzlist"/>
        <w:numPr>
          <w:ilvl w:val="0"/>
          <w:numId w:val="144"/>
        </w:numPr>
        <w:tabs>
          <w:tab w:val="left" w:pos="142"/>
          <w:tab w:val="left" w:pos="284"/>
          <w:tab w:val="left" w:pos="6096"/>
        </w:tabs>
        <w:spacing w:after="0" w:line="240" w:lineRule="auto"/>
        <w:ind w:left="0" w:right="-2" w:hanging="284"/>
        <w:jc w:val="both"/>
        <w:rPr>
          <w:rFonts w:eastAsia="Times New Roman" w:cstheme="minorHAnsi"/>
          <w:sz w:val="24"/>
          <w:szCs w:val="24"/>
          <w:lang w:eastAsia="pl-PL"/>
        </w:rPr>
      </w:pPr>
      <w:r w:rsidRPr="00F42F12">
        <w:rPr>
          <w:rFonts w:eastAsia="Times New Roman" w:cstheme="minorHAnsi"/>
          <w:b/>
          <w:sz w:val="24"/>
          <w:szCs w:val="24"/>
          <w:lang w:eastAsia="pl-PL"/>
        </w:rPr>
        <w:t>T</w:t>
      </w:r>
      <w:r w:rsidR="00053DCA" w:rsidRPr="00F42F12">
        <w:rPr>
          <w:rFonts w:eastAsia="Times New Roman" w:cstheme="minorHAnsi"/>
          <w:b/>
          <w:sz w:val="24"/>
          <w:szCs w:val="24"/>
          <w:lang w:eastAsia="pl-PL"/>
        </w:rPr>
        <w:t>rwałości przedsiębiorstwa społecznego</w:t>
      </w:r>
      <w:r w:rsidR="00053DCA" w:rsidRPr="00F42F12">
        <w:rPr>
          <w:rFonts w:eastAsia="Times New Roman" w:cstheme="minorHAnsi"/>
          <w:sz w:val="24"/>
          <w:szCs w:val="24"/>
          <w:lang w:eastAsia="pl-PL"/>
        </w:rPr>
        <w:t xml:space="preserve"> oznacza spełnienie łącznie wszystkich cech przedsiębiorstwa społecznego, o których mowa w </w:t>
      </w:r>
      <w:r w:rsidR="00053DCA" w:rsidRPr="00F42F12">
        <w:rPr>
          <w:rFonts w:eastAsia="Times New Roman" w:cstheme="minorHAnsi"/>
          <w:i/>
          <w:sz w:val="24"/>
          <w:szCs w:val="24"/>
          <w:lang w:eastAsia="pl-PL"/>
        </w:rPr>
        <w:t xml:space="preserve">Wytycznych Ministra Rozwoju </w:t>
      </w:r>
      <w:r w:rsidR="00D572C8" w:rsidRPr="00F42F12">
        <w:rPr>
          <w:rFonts w:eastAsia="Times New Roman" w:cstheme="minorHAnsi"/>
          <w:i/>
          <w:sz w:val="24"/>
          <w:szCs w:val="24"/>
          <w:lang w:eastAsia="pl-PL"/>
        </w:rPr>
        <w:br/>
      </w:r>
      <w:r w:rsidR="00053DCA" w:rsidRPr="00F42F12">
        <w:rPr>
          <w:rFonts w:eastAsia="Times New Roman" w:cstheme="minorHAnsi"/>
          <w:i/>
          <w:sz w:val="24"/>
          <w:szCs w:val="24"/>
          <w:lang w:eastAsia="pl-PL"/>
        </w:rPr>
        <w:t>i Finansów w zakresie realizacji przedsięwzięć w obszarze włączenia społecznego i zwalczania ubóstwa z wykorzystaniem środków Europejskiego Funduszu Społecznego i Europejskiego Funduszu Rozwoju Regionalnego na lata 2014 – 2020</w:t>
      </w:r>
      <w:r w:rsidR="00053DCA" w:rsidRPr="00F42F12">
        <w:rPr>
          <w:rFonts w:eastAsia="Times New Roman" w:cstheme="minorHAnsi"/>
          <w:sz w:val="24"/>
          <w:szCs w:val="24"/>
          <w:lang w:eastAsia="pl-PL"/>
        </w:rPr>
        <w:t xml:space="preserve">, przez okres, o którym mowa w pkt powyżej. </w:t>
      </w:r>
    </w:p>
    <w:p w:rsidR="00F42F12" w:rsidRPr="00F42F12" w:rsidRDefault="00F42F12" w:rsidP="00F42F12">
      <w:pPr>
        <w:pStyle w:val="Akapitzlist"/>
        <w:tabs>
          <w:tab w:val="left" w:pos="142"/>
          <w:tab w:val="left" w:pos="284"/>
          <w:tab w:val="left" w:pos="6096"/>
        </w:tabs>
        <w:spacing w:after="0" w:line="240" w:lineRule="auto"/>
        <w:ind w:right="-2"/>
        <w:jc w:val="both"/>
        <w:rPr>
          <w:rFonts w:eastAsia="Times New Roman" w:cstheme="minorHAnsi"/>
          <w:sz w:val="24"/>
          <w:szCs w:val="24"/>
          <w:lang w:eastAsia="pl-PL"/>
        </w:rPr>
      </w:pPr>
    </w:p>
    <w:p w:rsidR="00053DCA" w:rsidRPr="004A62E4" w:rsidRDefault="00053DCA" w:rsidP="004A62E4">
      <w:pPr>
        <w:pStyle w:val="Akapitzlist"/>
        <w:numPr>
          <w:ilvl w:val="0"/>
          <w:numId w:val="144"/>
        </w:numPr>
        <w:tabs>
          <w:tab w:val="left" w:pos="6096"/>
        </w:tabs>
        <w:spacing w:after="0" w:line="240" w:lineRule="auto"/>
        <w:ind w:left="0" w:right="-2" w:hanging="284"/>
        <w:jc w:val="both"/>
        <w:rPr>
          <w:rFonts w:eastAsia="Times New Roman" w:cstheme="minorHAnsi"/>
          <w:sz w:val="24"/>
          <w:szCs w:val="24"/>
          <w:lang w:eastAsia="pl-PL"/>
        </w:rPr>
      </w:pPr>
      <w:r w:rsidRPr="004A62E4">
        <w:rPr>
          <w:rFonts w:eastAsia="Times New Roman" w:cstheme="minorHAnsi"/>
          <w:sz w:val="24"/>
          <w:szCs w:val="24"/>
          <w:lang w:eastAsia="pl-PL"/>
        </w:rPr>
        <w:t xml:space="preserve">Maksymalna alokacja środków przewidziana na dotacje w ramach niniejszego Projektu na utworzenie nowych miejsc pracy w nowo utworzonych i/lub istniejących PS wynosi </w:t>
      </w:r>
      <w:r w:rsidR="004A62E4" w:rsidRPr="004A62E4">
        <w:rPr>
          <w:rFonts w:eastAsia="Times New Roman" w:cstheme="minorHAnsi"/>
          <w:sz w:val="24"/>
          <w:szCs w:val="24"/>
          <w:lang w:eastAsia="pl-PL"/>
        </w:rPr>
        <w:t>minimum 1.920.000,00 zł</w:t>
      </w:r>
      <w:r w:rsidR="004A62E4">
        <w:rPr>
          <w:rFonts w:eastAsia="Times New Roman" w:cstheme="minorHAnsi"/>
          <w:sz w:val="24"/>
          <w:szCs w:val="24"/>
          <w:lang w:eastAsia="pl-PL"/>
        </w:rPr>
        <w:t xml:space="preserve"> (minimum </w:t>
      </w:r>
      <w:r w:rsidR="004A62E4" w:rsidRPr="004A62E4">
        <w:rPr>
          <w:rFonts w:eastAsia="Times New Roman" w:cstheme="minorHAnsi"/>
          <w:sz w:val="24"/>
          <w:szCs w:val="24"/>
          <w:lang w:eastAsia="pl-PL"/>
        </w:rPr>
        <w:t>80 miejsc pracy</w:t>
      </w:r>
      <w:r w:rsidR="004A62E4">
        <w:rPr>
          <w:rFonts w:eastAsia="Times New Roman" w:cstheme="minorHAnsi"/>
          <w:sz w:val="24"/>
          <w:szCs w:val="24"/>
          <w:lang w:eastAsia="pl-PL"/>
        </w:rPr>
        <w:t>).</w:t>
      </w:r>
    </w:p>
    <w:p w:rsidR="004A62E4" w:rsidRPr="004A62E4" w:rsidRDefault="004A62E4" w:rsidP="004A62E4">
      <w:pPr>
        <w:tabs>
          <w:tab w:val="left" w:pos="6096"/>
        </w:tabs>
        <w:spacing w:after="0" w:line="240" w:lineRule="auto"/>
        <w:ind w:right="-2"/>
        <w:jc w:val="both"/>
        <w:rPr>
          <w:rFonts w:eastAsia="Times New Roman" w:cstheme="minorHAnsi"/>
          <w:sz w:val="24"/>
          <w:szCs w:val="24"/>
          <w:lang w:eastAsia="pl-PL"/>
        </w:rPr>
      </w:pPr>
    </w:p>
    <w:p w:rsidR="00053DCA" w:rsidRPr="00053DCA" w:rsidRDefault="00053DCA" w:rsidP="00C91F1E">
      <w:pPr>
        <w:tabs>
          <w:tab w:val="left" w:pos="6096"/>
        </w:tabs>
        <w:spacing w:after="0" w:line="240" w:lineRule="auto"/>
        <w:ind w:right="-2" w:hanging="284"/>
        <w:jc w:val="both"/>
        <w:rPr>
          <w:rFonts w:eastAsia="Times New Roman" w:cstheme="minorHAnsi"/>
          <w:b/>
          <w:sz w:val="24"/>
          <w:szCs w:val="24"/>
          <w:lang w:eastAsia="pl-PL"/>
        </w:rPr>
      </w:pPr>
      <w:r w:rsidRPr="00053DCA">
        <w:rPr>
          <w:rFonts w:eastAsia="Times New Roman" w:cstheme="minorHAnsi"/>
          <w:sz w:val="24"/>
          <w:szCs w:val="24"/>
          <w:lang w:eastAsia="pl-PL"/>
        </w:rPr>
        <w:t>10.</w:t>
      </w:r>
      <w:r w:rsidR="00AF14AC">
        <w:rPr>
          <w:rFonts w:eastAsia="Times New Roman" w:cstheme="minorHAnsi"/>
          <w:sz w:val="24"/>
          <w:szCs w:val="24"/>
          <w:lang w:eastAsia="pl-PL"/>
        </w:rPr>
        <w:t xml:space="preserve"> </w:t>
      </w:r>
      <w:r w:rsidRPr="00053DCA">
        <w:rPr>
          <w:rFonts w:cstheme="minorHAnsi"/>
          <w:sz w:val="24"/>
          <w:szCs w:val="24"/>
        </w:rPr>
        <w:t xml:space="preserve">Bezzwrotne wsparcie finansowe przeznaczone jest na sfinansowanie wydatków niezbędnych </w:t>
      </w:r>
      <w:r w:rsidR="00D572C8">
        <w:rPr>
          <w:rFonts w:cstheme="minorHAnsi"/>
          <w:sz w:val="24"/>
          <w:szCs w:val="24"/>
        </w:rPr>
        <w:br/>
      </w:r>
      <w:r w:rsidRPr="00053DCA">
        <w:rPr>
          <w:rFonts w:cstheme="minorHAnsi"/>
          <w:sz w:val="24"/>
          <w:szCs w:val="24"/>
        </w:rPr>
        <w:t xml:space="preserve">do utworzenia i prowadzenia działalności w ramach przedsiębiorstwa społecznego, w szczególności: </w:t>
      </w:r>
    </w:p>
    <w:p w:rsidR="00053DCA" w:rsidRPr="00053DCA" w:rsidRDefault="00053DCA" w:rsidP="00C91F1E">
      <w:pPr>
        <w:numPr>
          <w:ilvl w:val="0"/>
          <w:numId w:val="4"/>
        </w:numPr>
        <w:tabs>
          <w:tab w:val="left" w:pos="426"/>
          <w:tab w:val="left" w:pos="6096"/>
        </w:tabs>
        <w:spacing w:after="0" w:line="240" w:lineRule="auto"/>
        <w:ind w:left="284" w:right="-2" w:hanging="142"/>
        <w:jc w:val="both"/>
        <w:rPr>
          <w:rFonts w:cstheme="minorHAnsi"/>
          <w:strike/>
          <w:sz w:val="24"/>
          <w:szCs w:val="24"/>
        </w:rPr>
      </w:pPr>
      <w:r w:rsidRPr="00053DCA">
        <w:rPr>
          <w:rFonts w:cstheme="minorHAnsi"/>
          <w:b/>
          <w:sz w:val="24"/>
          <w:szCs w:val="24"/>
        </w:rPr>
        <w:t>Składniki majątku trwałego:</w:t>
      </w:r>
      <w:r w:rsidRPr="00053DCA">
        <w:rPr>
          <w:rFonts w:cstheme="minorHAnsi"/>
          <w:sz w:val="24"/>
          <w:szCs w:val="24"/>
        </w:rPr>
        <w:t xml:space="preserve"> </w:t>
      </w:r>
      <w:r w:rsidRPr="00053DCA">
        <w:rPr>
          <w:rFonts w:eastAsia="Times New Roman" w:cstheme="minorHAnsi"/>
          <w:sz w:val="24"/>
          <w:szCs w:val="24"/>
          <w:lang w:eastAsia="pl-PL"/>
        </w:rPr>
        <w:t xml:space="preserve"> w rozumieniu ustawy z dnia 29 września 1994 r. o rachunkowości, ujętych w Ewidencji Środków Trwałych i Wartości Niematerialnych i Prawnych. wraz z kosztami dostawy (transportu), instalacji i uruchomienia oraz ubezpieczenia i ochrony, w przypadku, kiedy zachodzi taka konieczność.</w:t>
      </w:r>
    </w:p>
    <w:p w:rsidR="00053DCA" w:rsidRPr="00053DCA" w:rsidRDefault="00053DCA" w:rsidP="00C91F1E">
      <w:pPr>
        <w:tabs>
          <w:tab w:val="left" w:pos="426"/>
          <w:tab w:val="left" w:pos="6096"/>
        </w:tabs>
        <w:spacing w:after="0" w:line="240" w:lineRule="auto"/>
        <w:ind w:left="284" w:right="-2"/>
        <w:jc w:val="both"/>
        <w:rPr>
          <w:rFonts w:cstheme="minorHAnsi"/>
          <w:strike/>
          <w:sz w:val="24"/>
          <w:szCs w:val="24"/>
        </w:rPr>
      </w:pPr>
      <w:r w:rsidRPr="00053DCA">
        <w:rPr>
          <w:rFonts w:cstheme="minorHAnsi"/>
          <w:b/>
          <w:sz w:val="24"/>
          <w:szCs w:val="24"/>
        </w:rPr>
        <w:t>W tym:</w:t>
      </w:r>
      <w:r w:rsidRPr="00053DCA">
        <w:rPr>
          <w:rFonts w:cstheme="minorHAnsi"/>
          <w:strike/>
          <w:sz w:val="24"/>
          <w:szCs w:val="24"/>
        </w:rPr>
        <w:t xml:space="preserve"> </w:t>
      </w:r>
    </w:p>
    <w:p w:rsidR="00053DCA" w:rsidRPr="00053DCA" w:rsidRDefault="00053DCA" w:rsidP="00C91F1E">
      <w:pPr>
        <w:tabs>
          <w:tab w:val="left" w:pos="426"/>
          <w:tab w:val="left" w:pos="6096"/>
        </w:tabs>
        <w:spacing w:after="0" w:line="240" w:lineRule="auto"/>
        <w:ind w:left="284" w:right="-2" w:hanging="142"/>
        <w:jc w:val="both"/>
        <w:rPr>
          <w:rFonts w:eastAsia="Times New Roman" w:cstheme="minorHAnsi"/>
          <w:b/>
          <w:sz w:val="24"/>
          <w:szCs w:val="24"/>
          <w:lang w:eastAsia="pl-PL"/>
        </w:rPr>
      </w:pPr>
      <w:r w:rsidRPr="00053DCA">
        <w:rPr>
          <w:rFonts w:eastAsia="Times New Roman" w:cstheme="minorHAnsi"/>
          <w:b/>
          <w:sz w:val="24"/>
          <w:szCs w:val="24"/>
          <w:lang w:eastAsia="pl-PL"/>
        </w:rPr>
        <w:tab/>
        <w:t>środki transportu</w:t>
      </w:r>
      <w:r w:rsidRPr="00053DCA">
        <w:rPr>
          <w:rFonts w:cstheme="minorHAnsi"/>
          <w:sz w:val="24"/>
          <w:szCs w:val="24"/>
        </w:rPr>
        <w:t xml:space="preserve">– podstawą uznania wydatku za kwalifikowalny jest jego niezbędność i celowość do prowadzenia działalności gospodarczej (co oznacza brak możliwości rozpoczęcia prowadzenia działalności bez zakupu środka transportu), przedstawienie przez uczestnika dokumentu uprawniającego do prowadzenia pojazdu, wyceny rzeczoznawcy (w przypadku zakupu używanego środka transportu), dowodu rejestracyjnego, ubezpieczenia OC. Zakup możliwy pod warunkiem, że: </w:t>
      </w:r>
    </w:p>
    <w:p w:rsidR="00053DCA" w:rsidRPr="00053DCA" w:rsidRDefault="00053DCA" w:rsidP="00F21B06">
      <w:pPr>
        <w:pStyle w:val="Akapitzlist"/>
        <w:numPr>
          <w:ilvl w:val="4"/>
          <w:numId w:val="56"/>
        </w:numPr>
        <w:tabs>
          <w:tab w:val="left" w:pos="426"/>
          <w:tab w:val="left" w:pos="6096"/>
        </w:tabs>
        <w:spacing w:after="0" w:line="240" w:lineRule="auto"/>
        <w:ind w:left="709" w:right="-2" w:hanging="283"/>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stanowią niezbędny element projektu i będą wykorzystywane jedynie do celu określonego </w:t>
      </w:r>
      <w:r w:rsidRPr="00053DCA">
        <w:rPr>
          <w:rFonts w:asciiTheme="minorHAnsi" w:eastAsia="Times New Roman" w:hAnsiTheme="minorHAnsi" w:cstheme="minorHAnsi"/>
          <w:sz w:val="24"/>
          <w:szCs w:val="24"/>
          <w:lang w:eastAsia="pl-PL"/>
        </w:rPr>
        <w:br/>
        <w:t>w Biznesplanie;</w:t>
      </w:r>
    </w:p>
    <w:p w:rsidR="00053DCA" w:rsidRPr="00053DCA" w:rsidRDefault="00053DCA" w:rsidP="00F21B06">
      <w:pPr>
        <w:pStyle w:val="Akapitzlist"/>
        <w:numPr>
          <w:ilvl w:val="4"/>
          <w:numId w:val="56"/>
        </w:numPr>
        <w:tabs>
          <w:tab w:val="left" w:pos="426"/>
          <w:tab w:val="left" w:pos="6096"/>
        </w:tabs>
        <w:spacing w:after="0" w:line="240" w:lineRule="auto"/>
        <w:ind w:left="709" w:right="-2" w:hanging="283"/>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nie będą służyły wykonywaniu działalności gospodarczej w zakresie drogowego transportu towarów;</w:t>
      </w:r>
    </w:p>
    <w:p w:rsidR="00053DCA" w:rsidRPr="00053DCA" w:rsidRDefault="00053DCA" w:rsidP="00F21B06">
      <w:pPr>
        <w:pStyle w:val="Akapitzlist"/>
        <w:numPr>
          <w:ilvl w:val="4"/>
          <w:numId w:val="56"/>
        </w:numPr>
        <w:tabs>
          <w:tab w:val="left" w:pos="426"/>
          <w:tab w:val="left" w:pos="6096"/>
        </w:tabs>
        <w:spacing w:after="0" w:line="240" w:lineRule="auto"/>
        <w:ind w:left="709" w:right="-2" w:hanging="283"/>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konieczność poniesienia wydatków na nabycie środków transportu zostanie szczegółowo uzasadniona w Biznesplanie;</w:t>
      </w:r>
    </w:p>
    <w:p w:rsidR="00053DCA" w:rsidRPr="00053DCA" w:rsidRDefault="00053DCA" w:rsidP="00C91F1E">
      <w:pPr>
        <w:tabs>
          <w:tab w:val="left" w:pos="426"/>
          <w:tab w:val="left" w:pos="6096"/>
        </w:tabs>
        <w:spacing w:after="0" w:line="240" w:lineRule="auto"/>
        <w:ind w:left="284" w:right="-2" w:hanging="142"/>
        <w:jc w:val="both"/>
        <w:rPr>
          <w:rFonts w:eastAsia="Times New Roman" w:cstheme="minorHAnsi"/>
          <w:sz w:val="24"/>
          <w:szCs w:val="24"/>
          <w:lang w:eastAsia="pl-PL"/>
        </w:rPr>
      </w:pPr>
      <w:r w:rsidRPr="00053DCA">
        <w:rPr>
          <w:rFonts w:eastAsia="Times New Roman" w:cstheme="minorHAnsi"/>
          <w:b/>
          <w:sz w:val="24"/>
          <w:szCs w:val="24"/>
          <w:lang w:eastAsia="pl-PL"/>
        </w:rPr>
        <w:tab/>
        <w:t>Zakup używanych środków trwałych</w:t>
      </w:r>
      <w:r w:rsidRPr="00053DCA">
        <w:rPr>
          <w:rFonts w:eastAsia="Times New Roman" w:cstheme="minorHAnsi"/>
          <w:sz w:val="24"/>
          <w:szCs w:val="24"/>
          <w:lang w:eastAsia="pl-PL"/>
        </w:rPr>
        <w:t xml:space="preserve"> jest możliwy pod warunkiem przedstawienia przez Beneficjenta oświadczenia, którego wzór stanowi </w:t>
      </w:r>
      <w:r w:rsidRPr="00053DCA">
        <w:rPr>
          <w:rFonts w:eastAsia="Times New Roman" w:cstheme="minorHAnsi"/>
          <w:b/>
          <w:sz w:val="24"/>
          <w:szCs w:val="24"/>
          <w:lang w:eastAsia="pl-PL"/>
        </w:rPr>
        <w:t>Załącznik nr 13 do niniejszego regulaminu</w:t>
      </w:r>
      <w:r w:rsidRPr="00053DCA">
        <w:rPr>
          <w:rFonts w:eastAsia="Times New Roman" w:cstheme="minorHAnsi"/>
          <w:sz w:val="24"/>
          <w:szCs w:val="24"/>
          <w:lang w:eastAsia="pl-PL"/>
        </w:rPr>
        <w:t xml:space="preserve">, </w:t>
      </w:r>
      <w:r w:rsidR="00D572C8">
        <w:rPr>
          <w:rFonts w:eastAsia="Times New Roman" w:cstheme="minorHAnsi"/>
          <w:sz w:val="24"/>
          <w:szCs w:val="24"/>
          <w:lang w:eastAsia="pl-PL"/>
        </w:rPr>
        <w:br/>
      </w:r>
      <w:r w:rsidRPr="00053DCA">
        <w:rPr>
          <w:rFonts w:eastAsia="Times New Roman" w:cstheme="minorHAnsi"/>
          <w:sz w:val="24"/>
          <w:szCs w:val="24"/>
          <w:lang w:eastAsia="pl-PL"/>
        </w:rPr>
        <w:t>o tym, że:</w:t>
      </w:r>
    </w:p>
    <w:p w:rsidR="00053DCA" w:rsidRPr="00053DCA" w:rsidRDefault="00053DCA" w:rsidP="00F21B06">
      <w:pPr>
        <w:pStyle w:val="Akapitzlist"/>
        <w:numPr>
          <w:ilvl w:val="4"/>
          <w:numId w:val="57"/>
        </w:numPr>
        <w:tabs>
          <w:tab w:val="left" w:pos="284"/>
          <w:tab w:val="left" w:pos="6096"/>
        </w:tabs>
        <w:spacing w:after="0" w:line="240" w:lineRule="auto"/>
        <w:ind w:left="709" w:right="-2" w:hanging="283"/>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środek trwały posiada właściwości techniczne niezbędne do realizacji przedsięwzięcia objętego dofinansowaniem oraz spełnia obowiązujące normy i standardy;</w:t>
      </w:r>
    </w:p>
    <w:p w:rsidR="00053DCA" w:rsidRPr="00053DCA" w:rsidRDefault="00053DCA" w:rsidP="00F21B06">
      <w:pPr>
        <w:pStyle w:val="Akapitzlist"/>
        <w:numPr>
          <w:ilvl w:val="4"/>
          <w:numId w:val="57"/>
        </w:numPr>
        <w:tabs>
          <w:tab w:val="left" w:pos="426"/>
          <w:tab w:val="left" w:pos="6096"/>
        </w:tabs>
        <w:spacing w:after="0" w:line="240" w:lineRule="auto"/>
        <w:ind w:left="709" w:right="-2" w:hanging="283"/>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cena środka trwałego nie przekracza wartości rynkowej, określonej na dzień zakupu i jest niższa od ceny nowego środka trwałego;</w:t>
      </w:r>
    </w:p>
    <w:p w:rsidR="00053DCA" w:rsidRPr="00053DCA" w:rsidRDefault="00053DCA" w:rsidP="00F21B06">
      <w:pPr>
        <w:pStyle w:val="Akapitzlist"/>
        <w:numPr>
          <w:ilvl w:val="4"/>
          <w:numId w:val="58"/>
        </w:numPr>
        <w:tabs>
          <w:tab w:val="left" w:pos="426"/>
          <w:tab w:val="left" w:pos="6096"/>
        </w:tabs>
        <w:spacing w:after="0" w:line="240" w:lineRule="auto"/>
        <w:ind w:left="709" w:right="-2" w:hanging="283"/>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w okresie 7 lat poprzedzających zakupienie przez Beneficjenta pomocy (w przypadku nieruchomości 10 lat) środek trwały nie został zakupiony z wykorzystaniem środków publicznych krajowych lub pochodzących z funduszy Unii Europejskiej; oświadczenie takie musi być podpisane przez zbywcę/sprzedającego;</w:t>
      </w:r>
    </w:p>
    <w:p w:rsidR="00053DCA" w:rsidRPr="00053DCA" w:rsidRDefault="00053DCA" w:rsidP="00F21B06">
      <w:pPr>
        <w:pStyle w:val="Akapitzlist"/>
        <w:numPr>
          <w:ilvl w:val="4"/>
          <w:numId w:val="58"/>
        </w:numPr>
        <w:tabs>
          <w:tab w:val="left" w:pos="426"/>
          <w:tab w:val="left" w:pos="6096"/>
        </w:tabs>
        <w:spacing w:after="0" w:line="240" w:lineRule="auto"/>
        <w:ind w:left="709" w:right="-2" w:hanging="283"/>
        <w:jc w:val="both"/>
        <w:rPr>
          <w:rFonts w:asciiTheme="minorHAnsi" w:hAnsiTheme="minorHAnsi" w:cstheme="minorHAnsi"/>
          <w:sz w:val="24"/>
          <w:szCs w:val="24"/>
        </w:rPr>
      </w:pPr>
      <w:r w:rsidRPr="00053DCA">
        <w:rPr>
          <w:rFonts w:asciiTheme="minorHAnsi" w:hAnsiTheme="minorHAnsi" w:cstheme="minorHAnsi"/>
          <w:sz w:val="24"/>
          <w:szCs w:val="24"/>
        </w:rPr>
        <w:t xml:space="preserve">dostarczony zostanie dokument potwierdzający opłatę PCC – podatku od czynności cywilno- prawnych (w przypadku zakupu od osób fizycznych środków używanych przewyższających kwotę 1000,00 zł). Jeżeli cena nabycia używanego środka trwałego będzie wyższa niż jego wartość rynkowa ustalona przez niezależnego rzeczoznawcę, różnica między ceną nabycia </w:t>
      </w:r>
      <w:r w:rsidR="00D572C8">
        <w:rPr>
          <w:rFonts w:asciiTheme="minorHAnsi" w:hAnsiTheme="minorHAnsi" w:cstheme="minorHAnsi"/>
          <w:sz w:val="24"/>
          <w:szCs w:val="24"/>
        </w:rPr>
        <w:br/>
      </w:r>
      <w:r w:rsidRPr="00053DCA">
        <w:rPr>
          <w:rFonts w:asciiTheme="minorHAnsi" w:hAnsiTheme="minorHAnsi" w:cstheme="minorHAnsi"/>
          <w:sz w:val="24"/>
          <w:szCs w:val="24"/>
        </w:rPr>
        <w:lastRenderedPageBreak/>
        <w:t>a wartością rynkową nie jest wydatkiem kwalifikowalnym. Koszt wyceny przez rzeczoznawcę nie jest wydatkiem kwalifikowalnym i ponosi go podmiot ubiegający się o dotację.</w:t>
      </w:r>
    </w:p>
    <w:p w:rsidR="00053DCA" w:rsidRPr="00053DCA" w:rsidRDefault="00053DCA" w:rsidP="00C91F1E">
      <w:pPr>
        <w:tabs>
          <w:tab w:val="left" w:pos="426"/>
          <w:tab w:val="left" w:pos="6096"/>
        </w:tabs>
        <w:spacing w:after="0" w:line="240" w:lineRule="auto"/>
        <w:ind w:left="284" w:right="-2" w:hanging="142"/>
        <w:jc w:val="both"/>
        <w:rPr>
          <w:rFonts w:eastAsia="Times New Roman" w:cstheme="minorHAnsi"/>
          <w:b/>
          <w:sz w:val="24"/>
          <w:szCs w:val="24"/>
          <w:lang w:eastAsia="pl-PL"/>
        </w:rPr>
      </w:pPr>
      <w:r w:rsidRPr="00053DCA">
        <w:rPr>
          <w:rFonts w:cstheme="minorHAnsi"/>
          <w:sz w:val="24"/>
          <w:szCs w:val="24"/>
        </w:rPr>
        <w:tab/>
      </w:r>
      <w:r w:rsidRPr="00053DCA">
        <w:rPr>
          <w:rFonts w:cstheme="minorHAnsi"/>
          <w:b/>
          <w:sz w:val="24"/>
          <w:szCs w:val="24"/>
        </w:rPr>
        <w:t xml:space="preserve">Wyceny przez rzeczoznawcę dokonuję się w sytuacji braku innych możliwości pozwalających określić cenę rynkową danego zakupu. </w:t>
      </w:r>
    </w:p>
    <w:p w:rsidR="00053DCA" w:rsidRPr="00053DCA" w:rsidRDefault="00053DCA" w:rsidP="00C91F1E">
      <w:pPr>
        <w:tabs>
          <w:tab w:val="left" w:pos="426"/>
          <w:tab w:val="left" w:pos="6096"/>
        </w:tabs>
        <w:spacing w:after="0" w:line="240" w:lineRule="auto"/>
        <w:ind w:left="426" w:right="-2" w:hanging="284"/>
        <w:jc w:val="both"/>
        <w:rPr>
          <w:rFonts w:eastAsia="Times New Roman" w:cstheme="minorHAnsi"/>
          <w:b/>
          <w:sz w:val="24"/>
          <w:szCs w:val="24"/>
          <w:lang w:eastAsia="pl-PL"/>
        </w:rPr>
      </w:pPr>
      <w:r w:rsidRPr="00053DCA">
        <w:rPr>
          <w:rFonts w:eastAsia="Times New Roman" w:cstheme="minorHAnsi"/>
          <w:b/>
          <w:sz w:val="24"/>
          <w:szCs w:val="24"/>
          <w:lang w:eastAsia="pl-PL"/>
        </w:rPr>
        <w:t xml:space="preserve">b) wyposażenia </w:t>
      </w:r>
      <w:r w:rsidRPr="00053DCA">
        <w:rPr>
          <w:rFonts w:eastAsia="Times New Roman" w:cstheme="minorHAnsi"/>
          <w:sz w:val="24"/>
          <w:szCs w:val="24"/>
          <w:lang w:eastAsia="pl-PL"/>
        </w:rPr>
        <w:t>(np. meble, garnki, lampy, drobny sprzęt AGD i RTV) wraz z kosztami dostawy (transportu), instalacji i uruchomienia. Wyposażenie powinno zostać wpisane do ewidencji wyposażenia prowadzonej przez Beneficjenta pomocy;</w:t>
      </w:r>
    </w:p>
    <w:p w:rsidR="00053DCA" w:rsidRPr="00053DCA" w:rsidRDefault="00053DCA" w:rsidP="00C91F1E">
      <w:pPr>
        <w:tabs>
          <w:tab w:val="left" w:pos="426"/>
          <w:tab w:val="left" w:pos="6096"/>
        </w:tabs>
        <w:spacing w:after="0" w:line="240" w:lineRule="auto"/>
        <w:ind w:left="426" w:right="-2" w:hanging="284"/>
        <w:jc w:val="both"/>
        <w:rPr>
          <w:rFonts w:eastAsia="Times New Roman" w:cstheme="minorHAnsi"/>
          <w:b/>
          <w:sz w:val="24"/>
          <w:szCs w:val="24"/>
          <w:lang w:eastAsia="pl-PL"/>
        </w:rPr>
      </w:pPr>
      <w:r w:rsidRPr="00053DCA">
        <w:rPr>
          <w:rFonts w:eastAsia="Times New Roman" w:cstheme="minorHAnsi"/>
          <w:b/>
          <w:sz w:val="24"/>
          <w:szCs w:val="24"/>
          <w:lang w:eastAsia="pl-PL"/>
        </w:rPr>
        <w:t xml:space="preserve">c) dostosowania lub adaptacji </w:t>
      </w:r>
      <w:r w:rsidRPr="00053DCA">
        <w:rPr>
          <w:rFonts w:eastAsia="Times New Roman" w:cstheme="minorHAnsi"/>
          <w:sz w:val="24"/>
          <w:szCs w:val="24"/>
          <w:lang w:eastAsia="pl-PL"/>
        </w:rPr>
        <w:t xml:space="preserve">(prace remontowo – wykończeniowe budynków i pomieszczeń), </w:t>
      </w:r>
      <w:r w:rsidR="00D572C8">
        <w:rPr>
          <w:rFonts w:eastAsia="Times New Roman" w:cstheme="minorHAnsi"/>
          <w:sz w:val="24"/>
          <w:szCs w:val="24"/>
          <w:lang w:eastAsia="pl-PL"/>
        </w:rPr>
        <w:br/>
      </w:r>
      <w:r w:rsidRPr="00053DCA">
        <w:rPr>
          <w:rFonts w:eastAsia="Times New Roman" w:cstheme="minorHAnsi"/>
          <w:sz w:val="24"/>
          <w:szCs w:val="24"/>
          <w:lang w:eastAsia="pl-PL"/>
        </w:rPr>
        <w:t>pod warunkiem, że koszty te pozostają w bezpośrednim związku z celami i realizacją przedsięwzięcia objętego dofinansowaniem. Zakup robót budowlanych będzie kwalifikowany na podstawie kosztorysu powykonawczego i protokołu odbioru robót; oraz przedstawienia prawa dysponowania lokalem przez okres trwałości;</w:t>
      </w:r>
    </w:p>
    <w:p w:rsidR="00053DCA" w:rsidRPr="00053DCA" w:rsidRDefault="00053DCA" w:rsidP="00C91F1E">
      <w:pPr>
        <w:tabs>
          <w:tab w:val="left" w:pos="426"/>
          <w:tab w:val="left" w:pos="6096"/>
        </w:tabs>
        <w:spacing w:after="0" w:line="240" w:lineRule="auto"/>
        <w:ind w:left="426" w:right="-2" w:hanging="284"/>
        <w:jc w:val="both"/>
        <w:rPr>
          <w:rFonts w:eastAsia="Times New Roman" w:cstheme="minorHAnsi"/>
          <w:b/>
          <w:sz w:val="24"/>
          <w:szCs w:val="24"/>
          <w:lang w:eastAsia="pl-PL"/>
        </w:rPr>
      </w:pPr>
      <w:r w:rsidRPr="00053DCA">
        <w:rPr>
          <w:rFonts w:eastAsia="Times New Roman" w:cstheme="minorHAnsi"/>
          <w:b/>
          <w:sz w:val="24"/>
          <w:szCs w:val="24"/>
          <w:lang w:eastAsia="pl-PL"/>
        </w:rPr>
        <w:t xml:space="preserve">d) aktywów obrotowych </w:t>
      </w:r>
      <w:r w:rsidRPr="00053DCA">
        <w:rPr>
          <w:rFonts w:eastAsia="Times New Roman" w:cstheme="minorHAnsi"/>
          <w:sz w:val="24"/>
          <w:szCs w:val="24"/>
          <w:lang w:eastAsia="pl-PL"/>
        </w:rPr>
        <w:t xml:space="preserve">- wydatki przeznaczone na aktywa obrotowe, które będą podstawą procesu produkcyjnego lub będą podlegały dalszemu obrotowi (np. sprzedaży). Aktywa obrotowe mogą stanowić </w:t>
      </w:r>
      <w:r w:rsidRPr="00053DCA">
        <w:rPr>
          <w:rFonts w:eastAsia="Times New Roman" w:cstheme="minorHAnsi"/>
          <w:b/>
          <w:sz w:val="24"/>
          <w:szCs w:val="24"/>
          <w:lang w:eastAsia="pl-PL"/>
        </w:rPr>
        <w:t>maksymalnie 20%</w:t>
      </w:r>
      <w:r w:rsidRPr="00053DCA">
        <w:rPr>
          <w:rFonts w:eastAsia="Times New Roman" w:cstheme="minorHAnsi"/>
          <w:sz w:val="24"/>
          <w:szCs w:val="24"/>
          <w:lang w:eastAsia="pl-PL"/>
        </w:rPr>
        <w:t xml:space="preserve"> wartości dofinansowania. W szczególnych </w:t>
      </w:r>
      <w:r w:rsidR="00D572C8">
        <w:rPr>
          <w:rFonts w:eastAsia="Times New Roman" w:cstheme="minorHAnsi"/>
          <w:sz w:val="24"/>
          <w:szCs w:val="24"/>
          <w:lang w:eastAsia="pl-PL"/>
        </w:rPr>
        <w:br/>
      </w:r>
      <w:r w:rsidRPr="00053DCA">
        <w:rPr>
          <w:rFonts w:eastAsia="Times New Roman" w:cstheme="minorHAnsi"/>
          <w:sz w:val="24"/>
          <w:szCs w:val="24"/>
          <w:lang w:eastAsia="pl-PL"/>
        </w:rPr>
        <w:t>i uzasadnionych przypadkach, związanych bezpośrednio z rodzajem i specyfiką prowadzonej przez Beneficjenta pomocy działalności (np. handlowej), Operator może zezwolić na zwiększenie ich wartości;</w:t>
      </w:r>
    </w:p>
    <w:p w:rsidR="00053DCA" w:rsidRPr="00053DCA" w:rsidRDefault="00053DCA" w:rsidP="00C91F1E">
      <w:pPr>
        <w:tabs>
          <w:tab w:val="left" w:pos="426"/>
          <w:tab w:val="left" w:pos="6096"/>
        </w:tabs>
        <w:spacing w:after="0" w:line="240" w:lineRule="auto"/>
        <w:ind w:left="426" w:right="-2" w:hanging="284"/>
        <w:jc w:val="both"/>
        <w:rPr>
          <w:rFonts w:cstheme="minorHAnsi"/>
          <w:sz w:val="24"/>
          <w:szCs w:val="24"/>
        </w:rPr>
      </w:pPr>
      <w:r w:rsidRPr="00053DCA">
        <w:rPr>
          <w:rFonts w:eastAsia="Times New Roman" w:cstheme="minorHAnsi"/>
          <w:b/>
          <w:sz w:val="24"/>
          <w:szCs w:val="24"/>
          <w:lang w:eastAsia="pl-PL"/>
        </w:rPr>
        <w:t>e) zakupu wartości niematerialnych i prawnych</w:t>
      </w:r>
      <w:r w:rsidRPr="00053DCA">
        <w:rPr>
          <w:rFonts w:eastAsia="Times New Roman" w:cstheme="minorHAnsi"/>
          <w:sz w:val="24"/>
          <w:szCs w:val="24"/>
          <w:lang w:eastAsia="pl-PL"/>
        </w:rPr>
        <w:t xml:space="preserve"> -</w:t>
      </w:r>
      <w:r w:rsidRPr="00053DCA">
        <w:rPr>
          <w:rFonts w:cstheme="minorHAnsi"/>
          <w:sz w:val="24"/>
          <w:szCs w:val="24"/>
        </w:rPr>
        <w:t xml:space="preserve"> nabycie wartości niematerialnych i prawnych polegających na uzyskaniu patentu, nabyciu licencji lub nieopatentowanego </w:t>
      </w:r>
      <w:r w:rsidRPr="00053DCA">
        <w:rPr>
          <w:rFonts w:cstheme="minorHAnsi"/>
          <w:i/>
          <w:sz w:val="24"/>
          <w:szCs w:val="24"/>
        </w:rPr>
        <w:t xml:space="preserve">know-how </w:t>
      </w:r>
      <w:r w:rsidRPr="00053DCA">
        <w:rPr>
          <w:rFonts w:cstheme="minorHAnsi"/>
          <w:sz w:val="24"/>
          <w:szCs w:val="24"/>
        </w:rPr>
        <w:t>jest wydatkiem kwalifikowalnym, jeżeli:</w:t>
      </w:r>
    </w:p>
    <w:p w:rsidR="00053DCA" w:rsidRPr="00053DCA" w:rsidRDefault="00053DCA" w:rsidP="00C91F1E">
      <w:pPr>
        <w:tabs>
          <w:tab w:val="left" w:pos="426"/>
          <w:tab w:val="left" w:pos="6096"/>
        </w:tabs>
        <w:spacing w:after="0" w:line="240" w:lineRule="auto"/>
        <w:ind w:left="284" w:right="-2" w:firstLine="142"/>
        <w:jc w:val="both"/>
        <w:rPr>
          <w:rFonts w:cstheme="minorHAnsi"/>
          <w:sz w:val="24"/>
          <w:szCs w:val="24"/>
        </w:rPr>
      </w:pPr>
      <w:r w:rsidRPr="00053DCA">
        <w:rPr>
          <w:rFonts w:cstheme="minorHAnsi"/>
          <w:sz w:val="24"/>
          <w:szCs w:val="24"/>
        </w:rPr>
        <w:t>-  zostaną nabyte od strony trzeciej na warunkach rynkowych, oraz</w:t>
      </w:r>
    </w:p>
    <w:p w:rsidR="00053DCA" w:rsidRPr="00053DCA" w:rsidRDefault="00053DCA" w:rsidP="00C91F1E">
      <w:pPr>
        <w:tabs>
          <w:tab w:val="left" w:pos="426"/>
          <w:tab w:val="left" w:pos="6096"/>
        </w:tabs>
        <w:spacing w:after="0" w:line="240" w:lineRule="auto"/>
        <w:ind w:left="284" w:right="-2" w:firstLine="142"/>
        <w:jc w:val="both"/>
        <w:rPr>
          <w:rFonts w:cstheme="minorHAnsi"/>
          <w:sz w:val="24"/>
          <w:szCs w:val="24"/>
        </w:rPr>
      </w:pPr>
      <w:r w:rsidRPr="00053DCA">
        <w:rPr>
          <w:rFonts w:cstheme="minorHAnsi"/>
          <w:sz w:val="24"/>
          <w:szCs w:val="24"/>
        </w:rPr>
        <w:t>-  zostaną ujęte w aktywach nabywcy, oraz</w:t>
      </w:r>
    </w:p>
    <w:p w:rsidR="00053DCA" w:rsidRDefault="00053DCA" w:rsidP="00C91F1E">
      <w:pPr>
        <w:tabs>
          <w:tab w:val="left" w:pos="426"/>
          <w:tab w:val="left" w:pos="6096"/>
        </w:tabs>
        <w:spacing w:after="0" w:line="240" w:lineRule="auto"/>
        <w:ind w:left="284" w:right="-2" w:firstLine="142"/>
        <w:jc w:val="both"/>
        <w:rPr>
          <w:rFonts w:cstheme="minorHAnsi"/>
          <w:sz w:val="24"/>
          <w:szCs w:val="24"/>
        </w:rPr>
      </w:pPr>
      <w:r w:rsidRPr="00053DCA">
        <w:rPr>
          <w:rFonts w:cstheme="minorHAnsi"/>
          <w:sz w:val="24"/>
          <w:szCs w:val="24"/>
        </w:rPr>
        <w:t>-  będą wykorzystywane wyłącznie przez nabywcę.</w:t>
      </w:r>
    </w:p>
    <w:p w:rsidR="008A73B4" w:rsidRPr="00053DCA" w:rsidRDefault="008A73B4" w:rsidP="00C91F1E">
      <w:pPr>
        <w:tabs>
          <w:tab w:val="left" w:pos="426"/>
          <w:tab w:val="left" w:pos="6096"/>
        </w:tabs>
        <w:spacing w:after="0" w:line="240" w:lineRule="auto"/>
        <w:ind w:left="284" w:right="-2" w:firstLine="142"/>
        <w:jc w:val="both"/>
        <w:rPr>
          <w:rFonts w:cstheme="minorHAnsi"/>
          <w:sz w:val="24"/>
          <w:szCs w:val="24"/>
        </w:rPr>
      </w:pPr>
    </w:p>
    <w:p w:rsidR="00053DCA" w:rsidRPr="00053DCA" w:rsidRDefault="00053DCA" w:rsidP="00C91F1E">
      <w:pPr>
        <w:tabs>
          <w:tab w:val="left" w:pos="6096"/>
        </w:tabs>
        <w:spacing w:after="0" w:line="240" w:lineRule="auto"/>
        <w:ind w:left="284" w:right="-2" w:hanging="426"/>
        <w:jc w:val="both"/>
        <w:rPr>
          <w:rFonts w:eastAsia="Times New Roman" w:cstheme="minorHAnsi"/>
          <w:sz w:val="24"/>
          <w:szCs w:val="24"/>
          <w:lang w:eastAsia="pl-PL"/>
        </w:rPr>
      </w:pPr>
      <w:r w:rsidRPr="00053DCA">
        <w:rPr>
          <w:rFonts w:eastAsia="Times New Roman" w:cstheme="minorHAnsi"/>
          <w:sz w:val="24"/>
          <w:szCs w:val="24"/>
          <w:lang w:eastAsia="pl-PL"/>
        </w:rPr>
        <w:t>11.</w:t>
      </w:r>
      <w:r w:rsidRPr="00053DCA">
        <w:rPr>
          <w:rFonts w:eastAsia="Times New Roman" w:cstheme="minorHAnsi"/>
          <w:b/>
          <w:sz w:val="24"/>
          <w:szCs w:val="24"/>
          <w:lang w:eastAsia="pl-PL"/>
        </w:rPr>
        <w:t xml:space="preserve">  </w:t>
      </w:r>
      <w:r w:rsidRPr="00053DCA">
        <w:rPr>
          <w:rFonts w:eastAsia="Times New Roman" w:cstheme="minorHAnsi"/>
          <w:sz w:val="24"/>
          <w:szCs w:val="24"/>
          <w:lang w:eastAsia="pl-PL"/>
        </w:rPr>
        <w:t xml:space="preserve">Bezzwrotne wsparcie finansowe może być przeznaczone na pokrycie wydatków uznanych przez Operatora jako kwalifikowalne, zgodnie z zasadami Regionalnego Programu Operacyjnego Województwa Warmińsko-Mazurskiego na lata 2014 – 2020 (RPO WiM 2014-2020), Szczegółowym Opisem Osi Priorytetowych Regionalnego Programu Operacyjnego Województwa Warmińsko-Mazurskiego na lata 2014 – 2020 (RPO WiM 2014-2020), Wytycznymi w zakresie realizacji przedsięwzięć w obszarze włączenia społecznego i zwalczania z wykorzystaniem środków Europejskiego Funduszu Społecznego i Europejskiego Funduszu Rozwoju regionalnego na lata 2014 – 2020, oraz obowiązującymi przepisami prawa krajowego i unijnego, </w:t>
      </w:r>
      <w:r w:rsidRPr="00053DCA">
        <w:rPr>
          <w:rFonts w:eastAsia="Times New Roman" w:cstheme="minorHAnsi"/>
          <w:sz w:val="24"/>
          <w:szCs w:val="24"/>
          <w:u w:val="single"/>
          <w:lang w:eastAsia="pl-PL"/>
        </w:rPr>
        <w:t>w szczególności</w:t>
      </w:r>
      <w:r w:rsidRPr="00053DCA">
        <w:rPr>
          <w:rFonts w:eastAsia="Times New Roman" w:cstheme="minorHAnsi"/>
          <w:sz w:val="24"/>
          <w:szCs w:val="24"/>
          <w:lang w:eastAsia="pl-PL"/>
        </w:rPr>
        <w:t>:</w:t>
      </w:r>
    </w:p>
    <w:p w:rsidR="00053DCA" w:rsidRPr="00053DCA" w:rsidRDefault="00053DCA" w:rsidP="008A73B4">
      <w:pPr>
        <w:tabs>
          <w:tab w:val="left" w:pos="6096"/>
        </w:tabs>
        <w:spacing w:after="0" w:line="240" w:lineRule="auto"/>
        <w:ind w:left="284" w:right="-2"/>
        <w:jc w:val="both"/>
        <w:rPr>
          <w:rFonts w:eastAsia="Times New Roman" w:cstheme="minorHAnsi"/>
          <w:sz w:val="24"/>
          <w:szCs w:val="24"/>
          <w:lang w:eastAsia="pl-PL"/>
        </w:rPr>
      </w:pPr>
      <w:r w:rsidRPr="00053DCA">
        <w:rPr>
          <w:rFonts w:eastAsia="Times New Roman" w:cstheme="minorHAnsi"/>
          <w:sz w:val="24"/>
          <w:szCs w:val="24"/>
          <w:lang w:eastAsia="pl-PL"/>
        </w:rPr>
        <w:t>a)  uznanych za niezbędne do prowadzen</w:t>
      </w:r>
      <w:r w:rsidR="006F3EBC">
        <w:rPr>
          <w:rFonts w:eastAsia="Times New Roman" w:cstheme="minorHAnsi"/>
          <w:sz w:val="24"/>
          <w:szCs w:val="24"/>
          <w:lang w:eastAsia="pl-PL"/>
        </w:rPr>
        <w:t>ia przedsiębiorstwa społecznego;</w:t>
      </w:r>
    </w:p>
    <w:p w:rsidR="00053DCA" w:rsidRPr="00053DCA" w:rsidRDefault="006F3EBC" w:rsidP="008A73B4">
      <w:pPr>
        <w:tabs>
          <w:tab w:val="left" w:pos="6096"/>
        </w:tabs>
        <w:spacing w:after="0" w:line="240" w:lineRule="auto"/>
        <w:ind w:left="284" w:right="-2"/>
        <w:jc w:val="both"/>
        <w:rPr>
          <w:rFonts w:eastAsia="Times New Roman" w:cstheme="minorHAnsi"/>
          <w:sz w:val="24"/>
          <w:szCs w:val="24"/>
          <w:lang w:eastAsia="pl-PL"/>
        </w:rPr>
      </w:pPr>
      <w:r>
        <w:rPr>
          <w:rFonts w:eastAsia="Times New Roman" w:cstheme="minorHAnsi"/>
          <w:sz w:val="24"/>
          <w:szCs w:val="24"/>
          <w:lang w:eastAsia="pl-PL"/>
        </w:rPr>
        <w:t>b)  uzasadnionych;</w:t>
      </w:r>
    </w:p>
    <w:p w:rsidR="00053DCA" w:rsidRPr="00053DCA" w:rsidRDefault="006F3EBC" w:rsidP="008A73B4">
      <w:pPr>
        <w:tabs>
          <w:tab w:val="left" w:pos="6096"/>
        </w:tabs>
        <w:spacing w:after="0" w:line="240" w:lineRule="auto"/>
        <w:ind w:left="284" w:right="-2"/>
        <w:jc w:val="both"/>
        <w:rPr>
          <w:rFonts w:eastAsia="Times New Roman" w:cstheme="minorHAnsi"/>
          <w:sz w:val="24"/>
          <w:szCs w:val="24"/>
          <w:lang w:eastAsia="pl-PL"/>
        </w:rPr>
      </w:pPr>
      <w:r>
        <w:rPr>
          <w:rFonts w:eastAsia="Times New Roman" w:cstheme="minorHAnsi"/>
          <w:sz w:val="24"/>
          <w:szCs w:val="24"/>
          <w:lang w:eastAsia="pl-PL"/>
        </w:rPr>
        <w:t>c)  faktycznie poniesionych;</w:t>
      </w:r>
    </w:p>
    <w:p w:rsidR="00053DCA" w:rsidRPr="00053DCA" w:rsidRDefault="00053DCA" w:rsidP="008A73B4">
      <w:pPr>
        <w:tabs>
          <w:tab w:val="left" w:pos="6096"/>
        </w:tabs>
        <w:spacing w:after="0" w:line="240" w:lineRule="auto"/>
        <w:ind w:left="567" w:right="-2" w:hanging="284"/>
        <w:jc w:val="both"/>
        <w:rPr>
          <w:rFonts w:eastAsia="Times New Roman" w:cstheme="minorHAnsi"/>
          <w:b/>
          <w:color w:val="FF0000"/>
          <w:sz w:val="24"/>
          <w:szCs w:val="24"/>
          <w:lang w:eastAsia="pl-PL"/>
        </w:rPr>
      </w:pPr>
      <w:r w:rsidRPr="00053DCA">
        <w:rPr>
          <w:rFonts w:eastAsia="Times New Roman" w:cstheme="minorHAnsi"/>
          <w:sz w:val="24"/>
          <w:szCs w:val="24"/>
          <w:lang w:eastAsia="pl-PL"/>
        </w:rPr>
        <w:t xml:space="preserve">d) określonych Umową o przyznanie dotacji na utworzenie nowego miejsca pracy w nowych lub istniejących przedsiębiorstwach społecznych bądź w podmiotach ekonomii społecznej pod warunkiem przekształcenia tych podmiotów w przedsiębiorstwo społecznej ujętych </w:t>
      </w:r>
      <w:r w:rsidR="00D572C8">
        <w:rPr>
          <w:rFonts w:eastAsia="Times New Roman" w:cstheme="minorHAnsi"/>
          <w:sz w:val="24"/>
          <w:szCs w:val="24"/>
          <w:lang w:eastAsia="pl-PL"/>
        </w:rPr>
        <w:br/>
      </w:r>
      <w:r w:rsidRPr="00053DCA">
        <w:rPr>
          <w:rFonts w:eastAsia="Times New Roman" w:cstheme="minorHAnsi"/>
          <w:sz w:val="24"/>
          <w:szCs w:val="24"/>
          <w:lang w:eastAsia="pl-PL"/>
        </w:rPr>
        <w:t xml:space="preserve">w Biznesplanie </w:t>
      </w:r>
      <w:r w:rsidR="006F3EBC">
        <w:rPr>
          <w:rFonts w:eastAsia="Times New Roman" w:cstheme="minorHAnsi"/>
          <w:b/>
          <w:sz w:val="24"/>
          <w:szCs w:val="24"/>
          <w:lang w:eastAsia="pl-PL"/>
        </w:rPr>
        <w:t>stanowiącym Załącznik nr 9/9a;</w:t>
      </w:r>
    </w:p>
    <w:p w:rsidR="00053DCA" w:rsidRDefault="008A73B4" w:rsidP="008A73B4">
      <w:pPr>
        <w:tabs>
          <w:tab w:val="left" w:pos="6096"/>
        </w:tabs>
        <w:spacing w:after="0" w:line="240" w:lineRule="auto"/>
        <w:ind w:left="567" w:right="-2" w:hanging="567"/>
        <w:jc w:val="both"/>
        <w:rPr>
          <w:rFonts w:eastAsia="Times New Roman" w:cstheme="minorHAnsi"/>
          <w:b/>
          <w:sz w:val="24"/>
          <w:szCs w:val="24"/>
          <w:lang w:eastAsia="pl-PL"/>
        </w:rPr>
      </w:pPr>
      <w:r>
        <w:rPr>
          <w:rFonts w:eastAsia="Times New Roman" w:cstheme="minorHAnsi"/>
          <w:sz w:val="24"/>
          <w:szCs w:val="24"/>
          <w:lang w:eastAsia="pl-PL"/>
        </w:rPr>
        <w:t xml:space="preserve">     </w:t>
      </w:r>
      <w:r w:rsidR="00053DCA" w:rsidRPr="00053DCA">
        <w:rPr>
          <w:rFonts w:eastAsia="Times New Roman" w:cstheme="minorHAnsi"/>
          <w:sz w:val="24"/>
          <w:szCs w:val="24"/>
          <w:lang w:eastAsia="pl-PL"/>
        </w:rPr>
        <w:t xml:space="preserve">e) poniesionych w okresie realizacji inwestycji, określonym w Umowie o przyznanie dotacji, </w:t>
      </w:r>
      <w:r>
        <w:rPr>
          <w:rFonts w:eastAsia="Times New Roman" w:cstheme="minorHAnsi"/>
          <w:sz w:val="24"/>
          <w:szCs w:val="24"/>
          <w:lang w:eastAsia="pl-PL"/>
        </w:rPr>
        <w:t xml:space="preserve"> </w:t>
      </w:r>
      <w:r w:rsidR="00053DCA" w:rsidRPr="00053DCA">
        <w:rPr>
          <w:rFonts w:eastAsia="Times New Roman" w:cstheme="minorHAnsi"/>
          <w:b/>
          <w:sz w:val="24"/>
          <w:szCs w:val="24"/>
          <w:lang w:eastAsia="pl-PL"/>
        </w:rPr>
        <w:t>jednakże nie wcześniej niż przed dniem złożenia Biznesplanu</w:t>
      </w:r>
      <w:r w:rsidR="006F3EBC">
        <w:rPr>
          <w:rFonts w:eastAsia="Times New Roman" w:cstheme="minorHAnsi"/>
          <w:sz w:val="24"/>
          <w:szCs w:val="24"/>
          <w:lang w:eastAsia="pl-PL"/>
        </w:rPr>
        <w:t>.</w:t>
      </w:r>
      <w:r w:rsidR="00053DCA" w:rsidRPr="00053DCA">
        <w:rPr>
          <w:rFonts w:eastAsia="Times New Roman" w:cstheme="minorHAnsi"/>
          <w:b/>
          <w:sz w:val="24"/>
          <w:szCs w:val="24"/>
          <w:lang w:eastAsia="pl-PL"/>
        </w:rPr>
        <w:t xml:space="preserve"> </w:t>
      </w:r>
    </w:p>
    <w:p w:rsidR="008A73B4" w:rsidRPr="00053DCA" w:rsidRDefault="008A73B4" w:rsidP="008A73B4">
      <w:pPr>
        <w:tabs>
          <w:tab w:val="left" w:pos="6096"/>
        </w:tabs>
        <w:spacing w:after="0" w:line="240" w:lineRule="auto"/>
        <w:ind w:left="567" w:right="-2" w:hanging="567"/>
        <w:jc w:val="both"/>
        <w:rPr>
          <w:rFonts w:eastAsia="Times New Roman" w:cstheme="minorHAnsi"/>
          <w:strike/>
          <w:sz w:val="24"/>
          <w:szCs w:val="24"/>
          <w:lang w:eastAsia="pl-PL"/>
        </w:rPr>
      </w:pPr>
    </w:p>
    <w:p w:rsidR="00053DCA" w:rsidRPr="00053DCA" w:rsidRDefault="00053DCA" w:rsidP="00C91F1E">
      <w:pPr>
        <w:tabs>
          <w:tab w:val="left" w:pos="6096"/>
        </w:tabs>
        <w:spacing w:after="0" w:line="240" w:lineRule="auto"/>
        <w:ind w:left="142" w:right="-2" w:hanging="426"/>
        <w:jc w:val="both"/>
        <w:rPr>
          <w:rFonts w:eastAsia="Times New Roman" w:cstheme="minorHAnsi"/>
          <w:sz w:val="24"/>
          <w:szCs w:val="24"/>
          <w:lang w:eastAsia="pl-PL"/>
        </w:rPr>
      </w:pPr>
      <w:r w:rsidRPr="00053DCA">
        <w:rPr>
          <w:rFonts w:eastAsia="Times New Roman" w:cstheme="minorHAnsi"/>
          <w:sz w:val="24"/>
          <w:szCs w:val="24"/>
          <w:lang w:eastAsia="pl-PL"/>
        </w:rPr>
        <w:t xml:space="preserve">12. PS zabrania się nabywania towarów ani usług od podmiotów, z którymi </w:t>
      </w:r>
      <w:r w:rsidRPr="00053DCA">
        <w:rPr>
          <w:rFonts w:eastAsia="Times New Roman" w:cstheme="minorHAnsi"/>
          <w:b/>
          <w:sz w:val="24"/>
          <w:szCs w:val="24"/>
          <w:lang w:eastAsia="pl-PL"/>
        </w:rPr>
        <w:t>członkowie organu zarządzającego lub wewnętrznego organu kontroli/nadzoru</w:t>
      </w:r>
      <w:r w:rsidRPr="00053DCA">
        <w:rPr>
          <w:rFonts w:eastAsia="Times New Roman" w:cstheme="minorHAnsi"/>
          <w:sz w:val="24"/>
          <w:szCs w:val="24"/>
          <w:lang w:eastAsia="pl-PL"/>
        </w:rPr>
        <w:t xml:space="preserve"> posiadają powiązania osobowe lub kapitałowe, polegające w szczególności na:</w:t>
      </w:r>
    </w:p>
    <w:p w:rsidR="00053DCA" w:rsidRPr="00053DCA" w:rsidRDefault="00053DCA" w:rsidP="00C91F1E">
      <w:pPr>
        <w:tabs>
          <w:tab w:val="left" w:pos="6096"/>
        </w:tabs>
        <w:spacing w:after="0" w:line="240" w:lineRule="auto"/>
        <w:ind w:left="142" w:right="-2"/>
        <w:jc w:val="both"/>
        <w:rPr>
          <w:rFonts w:eastAsia="Times New Roman" w:cstheme="minorHAnsi"/>
          <w:sz w:val="24"/>
          <w:szCs w:val="24"/>
          <w:lang w:eastAsia="pl-PL"/>
        </w:rPr>
      </w:pPr>
      <w:r w:rsidRPr="00053DCA">
        <w:rPr>
          <w:rFonts w:eastAsia="Times New Roman" w:cstheme="minorHAnsi"/>
          <w:sz w:val="24"/>
          <w:szCs w:val="24"/>
          <w:lang w:eastAsia="pl-PL"/>
        </w:rPr>
        <w:t>a)  uczestniczeniu w spółce jako wspólnik spółki cywilnej lub spółki osobowej;</w:t>
      </w:r>
    </w:p>
    <w:p w:rsidR="00053DCA" w:rsidRPr="00053DCA" w:rsidRDefault="00053DCA" w:rsidP="00C91F1E">
      <w:pPr>
        <w:tabs>
          <w:tab w:val="left" w:pos="6096"/>
        </w:tabs>
        <w:spacing w:after="0" w:line="240" w:lineRule="auto"/>
        <w:ind w:left="142" w:right="-2"/>
        <w:jc w:val="both"/>
        <w:rPr>
          <w:rFonts w:eastAsia="Times New Roman" w:cstheme="minorHAnsi"/>
          <w:sz w:val="24"/>
          <w:szCs w:val="24"/>
          <w:lang w:eastAsia="pl-PL"/>
        </w:rPr>
      </w:pPr>
      <w:r w:rsidRPr="00053DCA">
        <w:rPr>
          <w:rFonts w:eastAsia="Times New Roman" w:cstheme="minorHAnsi"/>
          <w:sz w:val="24"/>
          <w:szCs w:val="24"/>
          <w:lang w:eastAsia="pl-PL"/>
        </w:rPr>
        <w:lastRenderedPageBreak/>
        <w:t>b)  posiadaniu co najmniej 10% udziałów lub akcji;</w:t>
      </w:r>
    </w:p>
    <w:p w:rsidR="00053DCA" w:rsidRPr="00053DCA" w:rsidRDefault="00053DCA" w:rsidP="00C91F1E">
      <w:pPr>
        <w:tabs>
          <w:tab w:val="left" w:pos="426"/>
          <w:tab w:val="left" w:pos="567"/>
          <w:tab w:val="left" w:pos="6096"/>
        </w:tabs>
        <w:spacing w:after="0" w:line="240" w:lineRule="auto"/>
        <w:ind w:left="142" w:right="-2"/>
        <w:jc w:val="both"/>
        <w:rPr>
          <w:rFonts w:eastAsia="Times New Roman" w:cstheme="minorHAnsi"/>
          <w:sz w:val="24"/>
          <w:szCs w:val="24"/>
          <w:lang w:eastAsia="pl-PL"/>
        </w:rPr>
      </w:pPr>
      <w:r w:rsidRPr="00053DCA">
        <w:rPr>
          <w:rFonts w:eastAsia="Times New Roman" w:cstheme="minorHAnsi"/>
          <w:sz w:val="24"/>
          <w:szCs w:val="24"/>
          <w:lang w:eastAsia="pl-PL"/>
        </w:rPr>
        <w:t>c)   pełnieniu funkcji członka organu nadzorczego lub zarządzającego, prokurenta, pełnomocnika;</w:t>
      </w:r>
    </w:p>
    <w:p w:rsidR="00053DCA" w:rsidRDefault="00053DCA" w:rsidP="00C91F1E">
      <w:pPr>
        <w:tabs>
          <w:tab w:val="left" w:pos="567"/>
          <w:tab w:val="left" w:pos="6096"/>
        </w:tabs>
        <w:spacing w:after="0" w:line="240" w:lineRule="auto"/>
        <w:ind w:left="426" w:right="-2" w:hanging="284"/>
        <w:jc w:val="both"/>
        <w:rPr>
          <w:rFonts w:eastAsia="Times New Roman" w:cstheme="minorHAnsi"/>
          <w:sz w:val="24"/>
          <w:szCs w:val="24"/>
          <w:lang w:eastAsia="pl-PL"/>
        </w:rPr>
      </w:pPr>
      <w:r w:rsidRPr="00053DCA">
        <w:rPr>
          <w:rFonts w:eastAsia="Times New Roman" w:cstheme="minorHAnsi"/>
          <w:sz w:val="24"/>
          <w:szCs w:val="24"/>
          <w:lang w:eastAsia="pl-PL"/>
        </w:rPr>
        <w:t xml:space="preserve">d)  pozostawaniu w związku małżeńskim, w stosunku pokrewieństwa lub powinowactwa w linii prostej, pokrewieństwa drugiego stopnia lub powinowactwa drugiego stopnia w linii bocznej lub w stosunku przysposobienia, opieki lub kurateli. </w:t>
      </w:r>
    </w:p>
    <w:p w:rsidR="008A73B4" w:rsidRPr="00053DCA" w:rsidRDefault="008A73B4" w:rsidP="00C91F1E">
      <w:pPr>
        <w:tabs>
          <w:tab w:val="left" w:pos="567"/>
          <w:tab w:val="left" w:pos="6096"/>
        </w:tabs>
        <w:spacing w:after="0" w:line="240" w:lineRule="auto"/>
        <w:ind w:left="426" w:right="-2" w:hanging="284"/>
        <w:jc w:val="both"/>
        <w:rPr>
          <w:rFonts w:eastAsia="Times New Roman" w:cstheme="minorHAnsi"/>
          <w:sz w:val="24"/>
          <w:szCs w:val="24"/>
          <w:lang w:eastAsia="pl-PL"/>
        </w:rPr>
      </w:pPr>
    </w:p>
    <w:p w:rsidR="00053DCA" w:rsidRDefault="00366D36" w:rsidP="00C91F1E">
      <w:pPr>
        <w:tabs>
          <w:tab w:val="left" w:pos="142"/>
          <w:tab w:val="left" w:pos="6096"/>
        </w:tabs>
        <w:spacing w:after="0" w:line="240" w:lineRule="auto"/>
        <w:ind w:left="142" w:right="-2" w:hanging="426"/>
        <w:jc w:val="both"/>
        <w:rPr>
          <w:rFonts w:cstheme="minorHAnsi"/>
          <w:sz w:val="24"/>
          <w:szCs w:val="24"/>
        </w:rPr>
      </w:pPr>
      <w:r>
        <w:rPr>
          <w:rFonts w:eastAsia="Times New Roman" w:cstheme="minorHAnsi"/>
          <w:sz w:val="24"/>
          <w:szCs w:val="24"/>
          <w:lang w:eastAsia="pl-PL"/>
        </w:rPr>
        <w:t xml:space="preserve">13. </w:t>
      </w:r>
      <w:r w:rsidR="00053DCA" w:rsidRPr="00053DCA">
        <w:rPr>
          <w:rFonts w:cstheme="minorHAnsi"/>
          <w:sz w:val="24"/>
          <w:szCs w:val="24"/>
        </w:rPr>
        <w:t xml:space="preserve">Niedopuszczalne jest także dokonywanie zakupów od najbliższych członków rodziny, tj. osób </w:t>
      </w:r>
      <w:r w:rsidR="00D572C8">
        <w:rPr>
          <w:rFonts w:cstheme="minorHAnsi"/>
          <w:sz w:val="24"/>
          <w:szCs w:val="24"/>
        </w:rPr>
        <w:br/>
      </w:r>
      <w:r w:rsidR="00053DCA" w:rsidRPr="00053DCA">
        <w:rPr>
          <w:rFonts w:cstheme="minorHAnsi"/>
          <w:sz w:val="24"/>
          <w:szCs w:val="24"/>
        </w:rPr>
        <w:t xml:space="preserve">z którymi </w:t>
      </w:r>
      <w:r w:rsidR="00053DCA" w:rsidRPr="00053DCA">
        <w:rPr>
          <w:rFonts w:cstheme="minorHAnsi"/>
          <w:b/>
          <w:sz w:val="24"/>
          <w:szCs w:val="24"/>
        </w:rPr>
        <w:t>członkowie grupy inicjatywnej</w:t>
      </w:r>
      <w:r w:rsidR="00053DCA" w:rsidRPr="00053DCA">
        <w:rPr>
          <w:rFonts w:cstheme="minorHAnsi"/>
          <w:sz w:val="24"/>
          <w:szCs w:val="24"/>
        </w:rPr>
        <w:t xml:space="preserve"> są w związku małżeńskim albo w stosunku pokrewieństwa lub powinowactwa w linii prostej, pokrewieństwa lub powinowactwa w linii bocznej do drugiego stopnia oraz osoby związane z tytułu przysposobienia, opieki, kurateli z członkami grupy inicjatywnej oraz osób prawnych, będących założycielami przedsiębiorstwa społecznego.</w:t>
      </w:r>
    </w:p>
    <w:p w:rsidR="00D15D81" w:rsidRPr="00053DCA" w:rsidRDefault="00D15D81" w:rsidP="00C91F1E">
      <w:pPr>
        <w:tabs>
          <w:tab w:val="left" w:pos="142"/>
          <w:tab w:val="left" w:pos="6096"/>
        </w:tabs>
        <w:spacing w:after="0" w:line="240" w:lineRule="auto"/>
        <w:ind w:left="142" w:right="-2" w:hanging="426"/>
        <w:jc w:val="both"/>
        <w:rPr>
          <w:rFonts w:eastAsia="Times New Roman" w:cstheme="minorHAnsi"/>
          <w:sz w:val="24"/>
          <w:szCs w:val="24"/>
          <w:lang w:eastAsia="pl-PL"/>
        </w:rPr>
      </w:pPr>
    </w:p>
    <w:p w:rsidR="00053DCA" w:rsidRDefault="00053DCA" w:rsidP="00C91F1E">
      <w:pPr>
        <w:tabs>
          <w:tab w:val="left" w:pos="6096"/>
        </w:tabs>
        <w:spacing w:after="0" w:line="240" w:lineRule="auto"/>
        <w:ind w:left="142" w:right="-2" w:hanging="426"/>
        <w:jc w:val="both"/>
        <w:rPr>
          <w:rFonts w:eastAsia="Times New Roman" w:cstheme="minorHAnsi"/>
          <w:sz w:val="24"/>
          <w:szCs w:val="24"/>
          <w:lang w:eastAsia="pl-PL"/>
        </w:rPr>
      </w:pPr>
      <w:r w:rsidRPr="00053DCA">
        <w:rPr>
          <w:rFonts w:eastAsia="Times New Roman" w:cstheme="minorHAnsi"/>
          <w:sz w:val="24"/>
          <w:szCs w:val="24"/>
          <w:lang w:eastAsia="pl-PL"/>
        </w:rPr>
        <w:t>14</w:t>
      </w:r>
      <w:r w:rsidRPr="00053DCA">
        <w:rPr>
          <w:rFonts w:eastAsia="Times New Roman" w:cstheme="minorHAnsi"/>
          <w:b/>
          <w:sz w:val="24"/>
          <w:szCs w:val="24"/>
          <w:lang w:eastAsia="pl-PL"/>
        </w:rPr>
        <w:t>.  Wydatki</w:t>
      </w:r>
      <w:r w:rsidRPr="00053DCA">
        <w:rPr>
          <w:rFonts w:eastAsia="Times New Roman" w:cstheme="minorHAnsi"/>
          <w:sz w:val="24"/>
          <w:szCs w:val="24"/>
          <w:lang w:eastAsia="pl-PL"/>
        </w:rPr>
        <w:t xml:space="preserve"> poniesione niezgodnie z ust. 10 – 13 </w:t>
      </w:r>
      <w:r w:rsidRPr="00053DCA">
        <w:rPr>
          <w:rFonts w:eastAsia="Times New Roman" w:cstheme="minorHAnsi"/>
          <w:b/>
          <w:sz w:val="24"/>
          <w:szCs w:val="24"/>
          <w:lang w:eastAsia="pl-PL"/>
        </w:rPr>
        <w:t>zostaną uznane jako niekwalifikowane</w:t>
      </w:r>
      <w:r w:rsidRPr="00053DCA">
        <w:rPr>
          <w:rFonts w:eastAsia="Times New Roman" w:cstheme="minorHAnsi"/>
          <w:sz w:val="24"/>
          <w:szCs w:val="24"/>
          <w:lang w:eastAsia="pl-PL"/>
        </w:rPr>
        <w:t xml:space="preserve">, a dotacja </w:t>
      </w:r>
      <w:r w:rsidR="00D572C8">
        <w:rPr>
          <w:rFonts w:eastAsia="Times New Roman" w:cstheme="minorHAnsi"/>
          <w:sz w:val="24"/>
          <w:szCs w:val="24"/>
          <w:lang w:eastAsia="pl-PL"/>
        </w:rPr>
        <w:br/>
      </w:r>
      <w:r w:rsidRPr="00053DCA">
        <w:rPr>
          <w:rFonts w:eastAsia="Times New Roman" w:cstheme="minorHAnsi"/>
          <w:sz w:val="24"/>
          <w:szCs w:val="24"/>
          <w:lang w:eastAsia="pl-PL"/>
        </w:rPr>
        <w:t>w tej  części będzie podlegała zwrotowi wraz z odsetkami ustawowymi.</w:t>
      </w:r>
    </w:p>
    <w:p w:rsidR="008A73B4" w:rsidRPr="00053DCA" w:rsidRDefault="008A73B4" w:rsidP="00C91F1E">
      <w:pPr>
        <w:tabs>
          <w:tab w:val="left" w:pos="6096"/>
        </w:tabs>
        <w:spacing w:after="0" w:line="240" w:lineRule="auto"/>
        <w:ind w:left="142" w:right="-2" w:hanging="426"/>
        <w:jc w:val="both"/>
        <w:rPr>
          <w:rFonts w:eastAsia="Times New Roman" w:cstheme="minorHAnsi"/>
          <w:sz w:val="24"/>
          <w:szCs w:val="24"/>
          <w:lang w:eastAsia="pl-PL"/>
        </w:rPr>
      </w:pPr>
    </w:p>
    <w:p w:rsidR="00053DCA" w:rsidRPr="008A73B4" w:rsidRDefault="00053DCA" w:rsidP="00F21B06">
      <w:pPr>
        <w:pStyle w:val="Akapitzlist"/>
        <w:numPr>
          <w:ilvl w:val="2"/>
          <w:numId w:val="141"/>
        </w:numPr>
        <w:tabs>
          <w:tab w:val="left" w:pos="6096"/>
        </w:tabs>
        <w:spacing w:after="0" w:line="240" w:lineRule="auto"/>
        <w:ind w:left="142" w:right="-2" w:hanging="426"/>
        <w:jc w:val="both"/>
        <w:rPr>
          <w:rFonts w:eastAsia="Times New Roman" w:cstheme="minorHAnsi"/>
          <w:sz w:val="24"/>
          <w:szCs w:val="24"/>
          <w:lang w:eastAsia="pl-PL"/>
        </w:rPr>
      </w:pPr>
      <w:r w:rsidRPr="008A73B4">
        <w:rPr>
          <w:rFonts w:eastAsia="Times New Roman" w:cstheme="minorHAnsi"/>
          <w:sz w:val="24"/>
          <w:szCs w:val="24"/>
          <w:lang w:eastAsia="pl-PL"/>
        </w:rPr>
        <w:t xml:space="preserve">Bezzwrotne wsparcie finansowe wypłacane jest wyłącznie przedsiębiorstwu społecznemu bądź podmiotowi ekonomii społecznej, który przekształci się zgodnie z zapisami niniejszego regulaminu w przedsiębiorstwo społeczne, na podstawie podpisanej dwustronnie Umowy o przyznanie dotacji, której wzór stanowi </w:t>
      </w:r>
      <w:r w:rsidRPr="008A73B4">
        <w:rPr>
          <w:rFonts w:eastAsia="Times New Roman" w:cstheme="minorHAnsi"/>
          <w:b/>
          <w:sz w:val="24"/>
          <w:szCs w:val="24"/>
          <w:lang w:eastAsia="pl-PL"/>
        </w:rPr>
        <w:t>Załącznik nr 16 do Regulaminu</w:t>
      </w:r>
      <w:r w:rsidRPr="008A73B4">
        <w:rPr>
          <w:rFonts w:eastAsia="Times New Roman" w:cstheme="minorHAnsi"/>
          <w:sz w:val="24"/>
          <w:szCs w:val="24"/>
          <w:lang w:eastAsia="pl-PL"/>
        </w:rPr>
        <w:t>.</w:t>
      </w:r>
    </w:p>
    <w:p w:rsidR="008A73B4" w:rsidRPr="008A73B4" w:rsidRDefault="008A73B4" w:rsidP="008A73B4">
      <w:pPr>
        <w:pStyle w:val="Akapitzlist"/>
        <w:tabs>
          <w:tab w:val="left" w:pos="6096"/>
        </w:tabs>
        <w:spacing w:after="0" w:line="240" w:lineRule="auto"/>
        <w:ind w:left="2340" w:right="-2"/>
        <w:jc w:val="both"/>
        <w:rPr>
          <w:rFonts w:eastAsia="Times New Roman" w:cstheme="minorHAnsi"/>
          <w:b/>
          <w:sz w:val="24"/>
          <w:szCs w:val="24"/>
          <w:lang w:eastAsia="pl-PL"/>
        </w:rPr>
      </w:pPr>
    </w:p>
    <w:p w:rsidR="00053DCA" w:rsidRPr="008A73B4" w:rsidRDefault="00053DCA" w:rsidP="00F21B06">
      <w:pPr>
        <w:pStyle w:val="Akapitzlist"/>
        <w:numPr>
          <w:ilvl w:val="2"/>
          <w:numId w:val="141"/>
        </w:numPr>
        <w:spacing w:after="0" w:line="240" w:lineRule="auto"/>
        <w:ind w:left="142" w:right="-2" w:hanging="426"/>
        <w:jc w:val="both"/>
        <w:rPr>
          <w:rFonts w:eastAsia="Times New Roman" w:cstheme="minorHAnsi"/>
          <w:sz w:val="24"/>
          <w:szCs w:val="24"/>
          <w:lang w:eastAsia="pl-PL"/>
        </w:rPr>
      </w:pPr>
      <w:r w:rsidRPr="008A73B4">
        <w:rPr>
          <w:rFonts w:eastAsia="Times New Roman" w:cstheme="minorHAnsi"/>
          <w:sz w:val="24"/>
          <w:szCs w:val="24"/>
          <w:lang w:eastAsia="pl-PL"/>
        </w:rPr>
        <w:t>Środki finansowe przekazywane są na rachunek bankowy PS, wskazany w Umowie o udzielenie bezzwrotnego wsparcia finansowego na utworzenie nowego miejsca pracy w nowych lub istniejących przedsiębiorstwach społecznych bądź w podmiotach ekonomii społecznej, pod warunkiem przekształcenia tych podmiotów w przedsiębiorstwo społeczne.</w:t>
      </w:r>
    </w:p>
    <w:p w:rsidR="008A73B4" w:rsidRPr="008A73B4" w:rsidRDefault="008A73B4" w:rsidP="008A73B4">
      <w:pPr>
        <w:tabs>
          <w:tab w:val="left" w:pos="6096"/>
        </w:tabs>
        <w:spacing w:after="0" w:line="240" w:lineRule="auto"/>
        <w:ind w:right="-2"/>
        <w:jc w:val="both"/>
        <w:rPr>
          <w:rFonts w:eastAsia="Times New Roman" w:cstheme="minorHAnsi"/>
          <w:b/>
          <w:sz w:val="24"/>
          <w:szCs w:val="24"/>
          <w:lang w:eastAsia="pl-PL"/>
        </w:rPr>
      </w:pPr>
    </w:p>
    <w:p w:rsidR="00053DCA" w:rsidRPr="008A73B4" w:rsidRDefault="00053DCA" w:rsidP="00F21B06">
      <w:pPr>
        <w:pStyle w:val="Akapitzlist"/>
        <w:numPr>
          <w:ilvl w:val="2"/>
          <w:numId w:val="141"/>
        </w:numPr>
        <w:tabs>
          <w:tab w:val="left" w:pos="6096"/>
        </w:tabs>
        <w:spacing w:after="0" w:line="240" w:lineRule="auto"/>
        <w:ind w:left="142" w:right="-2" w:hanging="426"/>
        <w:jc w:val="both"/>
        <w:rPr>
          <w:rFonts w:eastAsia="Times New Roman" w:cstheme="minorHAnsi"/>
          <w:sz w:val="24"/>
          <w:szCs w:val="24"/>
          <w:lang w:eastAsia="pl-PL"/>
        </w:rPr>
      </w:pPr>
      <w:r w:rsidRPr="008A73B4">
        <w:rPr>
          <w:rFonts w:eastAsia="Times New Roman" w:cstheme="minorHAnsi"/>
          <w:sz w:val="24"/>
          <w:szCs w:val="24"/>
          <w:lang w:eastAsia="pl-PL"/>
        </w:rPr>
        <w:t xml:space="preserve">Operator monitoruje status i rozwój przedsiębiorstwa społecznego na każdym etapie wsparcia </w:t>
      </w:r>
      <w:r w:rsidRPr="008A73B4">
        <w:rPr>
          <w:rFonts w:eastAsia="Times New Roman" w:cstheme="minorHAnsi"/>
          <w:sz w:val="24"/>
          <w:szCs w:val="24"/>
          <w:lang w:eastAsia="pl-PL"/>
        </w:rPr>
        <w:br/>
        <w:t xml:space="preserve">w projekcie zgodnie z § 18 tego dokumentu oraz zapisami poszczególnych umów o przyznanie wsparcia.  </w:t>
      </w:r>
    </w:p>
    <w:p w:rsidR="008A73B4" w:rsidRPr="008A73B4" w:rsidRDefault="008A73B4" w:rsidP="008A73B4">
      <w:pPr>
        <w:tabs>
          <w:tab w:val="left" w:pos="6096"/>
        </w:tabs>
        <w:spacing w:after="0" w:line="240" w:lineRule="auto"/>
        <w:ind w:right="-2"/>
        <w:jc w:val="both"/>
        <w:rPr>
          <w:rFonts w:eastAsia="Times New Roman" w:cstheme="minorHAnsi"/>
          <w:b/>
          <w:sz w:val="24"/>
          <w:szCs w:val="24"/>
          <w:lang w:eastAsia="pl-PL"/>
        </w:rPr>
      </w:pPr>
    </w:p>
    <w:p w:rsidR="00053DCA" w:rsidRPr="001B5189" w:rsidRDefault="00053DCA" w:rsidP="00F21B06">
      <w:pPr>
        <w:pStyle w:val="Akapitzlist"/>
        <w:numPr>
          <w:ilvl w:val="2"/>
          <w:numId w:val="141"/>
        </w:numPr>
        <w:tabs>
          <w:tab w:val="left" w:pos="6096"/>
        </w:tabs>
        <w:spacing w:after="0" w:line="240" w:lineRule="auto"/>
        <w:ind w:left="142" w:right="-2" w:hanging="426"/>
        <w:jc w:val="both"/>
        <w:rPr>
          <w:rFonts w:cstheme="minorHAnsi"/>
          <w:sz w:val="24"/>
          <w:szCs w:val="24"/>
        </w:rPr>
      </w:pPr>
      <w:r w:rsidRPr="001B5189">
        <w:rPr>
          <w:rFonts w:cstheme="minorHAnsi"/>
          <w:sz w:val="24"/>
          <w:szCs w:val="24"/>
        </w:rPr>
        <w:t>Całość wydatków powinna być zgodna z celami przedsięwzięcia i niezbędna do rozpoczęcia lub rozwoju przedsiębiorstwa społecznego, pod tym też kątem wszystkie wydatki będą oceniane.</w:t>
      </w:r>
      <w:r w:rsidRPr="001B5189">
        <w:rPr>
          <w:rFonts w:cstheme="minorHAnsi"/>
          <w:b/>
          <w:sz w:val="24"/>
          <w:szCs w:val="24"/>
        </w:rPr>
        <w:t xml:space="preserve"> </w:t>
      </w:r>
      <w:r w:rsidRPr="001B5189">
        <w:rPr>
          <w:rFonts w:cstheme="minorHAnsi"/>
          <w:sz w:val="24"/>
          <w:szCs w:val="24"/>
        </w:rPr>
        <w:t xml:space="preserve">Wszelkie koszty poniesione przed podpisaniem </w:t>
      </w:r>
      <w:r w:rsidRPr="001B5189">
        <w:rPr>
          <w:rFonts w:cstheme="minorHAnsi"/>
          <w:i/>
          <w:sz w:val="24"/>
          <w:szCs w:val="24"/>
        </w:rPr>
        <w:t xml:space="preserve">Umowy, PS </w:t>
      </w:r>
      <w:r w:rsidRPr="001B5189">
        <w:rPr>
          <w:rFonts w:cstheme="minorHAnsi"/>
          <w:sz w:val="24"/>
          <w:szCs w:val="24"/>
        </w:rPr>
        <w:t xml:space="preserve"> ponosi na własną odpowiedzialność.</w:t>
      </w:r>
    </w:p>
    <w:p w:rsidR="001B5189" w:rsidRPr="001B5189" w:rsidRDefault="001B5189" w:rsidP="001B5189">
      <w:pPr>
        <w:tabs>
          <w:tab w:val="left" w:pos="6096"/>
        </w:tabs>
        <w:spacing w:after="0" w:line="240" w:lineRule="auto"/>
        <w:ind w:right="-2"/>
        <w:jc w:val="both"/>
        <w:rPr>
          <w:rFonts w:eastAsia="Times New Roman" w:cstheme="minorHAnsi"/>
          <w:b/>
          <w:sz w:val="24"/>
          <w:szCs w:val="24"/>
          <w:lang w:eastAsia="pl-PL"/>
        </w:rPr>
      </w:pPr>
    </w:p>
    <w:p w:rsidR="00053DCA" w:rsidRPr="001B5189" w:rsidRDefault="00053DCA" w:rsidP="00F21B06">
      <w:pPr>
        <w:pStyle w:val="Akapitzlist"/>
        <w:numPr>
          <w:ilvl w:val="2"/>
          <w:numId w:val="141"/>
        </w:numPr>
        <w:tabs>
          <w:tab w:val="left" w:pos="0"/>
          <w:tab w:val="left" w:pos="6096"/>
        </w:tabs>
        <w:spacing w:after="0" w:line="240" w:lineRule="auto"/>
        <w:ind w:left="142" w:right="-2" w:hanging="426"/>
        <w:jc w:val="both"/>
        <w:rPr>
          <w:rFonts w:cstheme="minorHAnsi"/>
          <w:sz w:val="24"/>
          <w:szCs w:val="24"/>
        </w:rPr>
      </w:pPr>
      <w:r w:rsidRPr="001B5189">
        <w:rPr>
          <w:rFonts w:cstheme="minorHAnsi"/>
          <w:sz w:val="24"/>
          <w:szCs w:val="24"/>
        </w:rPr>
        <w:t>W przypadku zakupów wartościowych/kluczowych do realizacji przedsięwzięcia, Operator może wezwać PS do przedstawienia Operatorowi dokumentu potwierdzającego zakup ubezpieczenia majątkowego. Koszt polisy ubezpieczeniowej jest wydatkiem kwalifikowalnym w ramach podstawowego wsparcia pomostowego.</w:t>
      </w:r>
    </w:p>
    <w:p w:rsidR="001B5189" w:rsidRPr="001B5189" w:rsidRDefault="001B5189" w:rsidP="001B5189">
      <w:pPr>
        <w:tabs>
          <w:tab w:val="left" w:pos="0"/>
          <w:tab w:val="left" w:pos="6096"/>
        </w:tabs>
        <w:spacing w:after="0" w:line="240" w:lineRule="auto"/>
        <w:ind w:right="-2"/>
        <w:jc w:val="both"/>
        <w:rPr>
          <w:rFonts w:cstheme="minorHAnsi"/>
          <w:sz w:val="24"/>
          <w:szCs w:val="24"/>
        </w:rPr>
      </w:pPr>
    </w:p>
    <w:p w:rsidR="00053DCA" w:rsidRPr="00053DCA" w:rsidRDefault="00053DCA" w:rsidP="00C91F1E">
      <w:pPr>
        <w:tabs>
          <w:tab w:val="left" w:pos="6096"/>
        </w:tabs>
        <w:spacing w:after="0" w:line="240" w:lineRule="auto"/>
        <w:ind w:left="142" w:right="-2" w:hanging="426"/>
        <w:jc w:val="both"/>
        <w:rPr>
          <w:rFonts w:eastAsia="Times New Roman" w:cstheme="minorHAnsi"/>
          <w:b/>
          <w:sz w:val="24"/>
          <w:szCs w:val="24"/>
          <w:lang w:eastAsia="pl-PL"/>
        </w:rPr>
      </w:pPr>
      <w:r w:rsidRPr="00053DCA">
        <w:rPr>
          <w:rFonts w:cstheme="minorHAnsi"/>
          <w:sz w:val="24"/>
          <w:szCs w:val="24"/>
        </w:rPr>
        <w:t>20. W przypadku wystąpienia wątpliwości, czy dany wydatek (zwłaszcza koszt planowanych prac dostosowawczych) został prawidłowo oszacowany, Operator ma możliwość przeprowadzenia dodatkowej ekspertyzy przez niezależnego eksperta (koszt opracowania dokumentu ponosi Operator).</w:t>
      </w:r>
    </w:p>
    <w:p w:rsidR="00053DCA" w:rsidRPr="00053DCA" w:rsidRDefault="00053DCA" w:rsidP="00C91F1E">
      <w:pPr>
        <w:pStyle w:val="Akapitzlist"/>
        <w:tabs>
          <w:tab w:val="left" w:pos="142"/>
          <w:tab w:val="left" w:pos="6096"/>
        </w:tabs>
        <w:spacing w:after="0" w:line="240" w:lineRule="auto"/>
        <w:ind w:left="0" w:right="-2"/>
        <w:jc w:val="both"/>
        <w:rPr>
          <w:rFonts w:asciiTheme="minorHAnsi" w:hAnsiTheme="minorHAnsi" w:cstheme="minorHAnsi"/>
          <w:i/>
          <w:sz w:val="24"/>
          <w:szCs w:val="24"/>
        </w:rPr>
      </w:pPr>
    </w:p>
    <w:p w:rsidR="00053DCA" w:rsidRPr="00053DCA" w:rsidRDefault="00053DCA" w:rsidP="00C91F1E">
      <w:pPr>
        <w:tabs>
          <w:tab w:val="left" w:pos="6096"/>
        </w:tabs>
        <w:spacing w:after="0" w:line="23" w:lineRule="atLeast"/>
        <w:ind w:right="-2"/>
        <w:jc w:val="center"/>
        <w:rPr>
          <w:rFonts w:cstheme="minorHAnsi"/>
          <w:b/>
          <w:sz w:val="24"/>
          <w:szCs w:val="24"/>
        </w:rPr>
      </w:pPr>
      <w:r w:rsidRPr="00053DCA">
        <w:rPr>
          <w:rFonts w:cstheme="minorHAnsi"/>
          <w:b/>
          <w:sz w:val="24"/>
          <w:szCs w:val="24"/>
        </w:rPr>
        <w:t>§ 7</w:t>
      </w:r>
    </w:p>
    <w:p w:rsidR="00053DCA" w:rsidRDefault="00053DCA" w:rsidP="00C91F1E">
      <w:pPr>
        <w:tabs>
          <w:tab w:val="left" w:pos="6096"/>
        </w:tabs>
        <w:spacing w:after="0" w:line="240" w:lineRule="auto"/>
        <w:ind w:right="-2"/>
        <w:jc w:val="center"/>
        <w:rPr>
          <w:rFonts w:cstheme="minorHAnsi"/>
          <w:b/>
          <w:sz w:val="24"/>
          <w:szCs w:val="24"/>
        </w:rPr>
      </w:pPr>
      <w:r w:rsidRPr="00053DCA">
        <w:rPr>
          <w:rFonts w:cstheme="minorHAnsi"/>
          <w:b/>
          <w:sz w:val="24"/>
          <w:szCs w:val="24"/>
        </w:rPr>
        <w:t>OCENA WNIOSKÓW O PRZYZNANIE DOTACJI</w:t>
      </w:r>
    </w:p>
    <w:p w:rsidR="001B5189" w:rsidRPr="00053DCA" w:rsidRDefault="001B5189" w:rsidP="00C91F1E">
      <w:pPr>
        <w:tabs>
          <w:tab w:val="left" w:pos="6096"/>
        </w:tabs>
        <w:spacing w:after="0" w:line="240" w:lineRule="auto"/>
        <w:ind w:right="-2"/>
        <w:jc w:val="center"/>
        <w:rPr>
          <w:rFonts w:cstheme="minorHAnsi"/>
          <w:b/>
          <w:sz w:val="24"/>
          <w:szCs w:val="24"/>
        </w:rPr>
      </w:pPr>
    </w:p>
    <w:p w:rsidR="00053DCA" w:rsidRPr="001B5189" w:rsidRDefault="00053DCA" w:rsidP="00C91F1E">
      <w:pPr>
        <w:pStyle w:val="Akapitzlist"/>
        <w:numPr>
          <w:ilvl w:val="0"/>
          <w:numId w:val="8"/>
        </w:numPr>
        <w:tabs>
          <w:tab w:val="left" w:pos="6096"/>
        </w:tabs>
        <w:spacing w:after="0" w:line="240" w:lineRule="auto"/>
        <w:ind w:left="0" w:right="-2"/>
        <w:jc w:val="both"/>
        <w:rPr>
          <w:rFonts w:asciiTheme="minorHAnsi" w:hAnsiTheme="minorHAnsi" w:cstheme="minorHAnsi"/>
          <w:b/>
          <w:sz w:val="24"/>
          <w:szCs w:val="24"/>
        </w:rPr>
      </w:pPr>
      <w:r w:rsidRPr="00053DCA">
        <w:rPr>
          <w:rFonts w:asciiTheme="minorHAnsi" w:hAnsiTheme="minorHAnsi" w:cstheme="minorHAnsi"/>
          <w:sz w:val="24"/>
          <w:szCs w:val="24"/>
        </w:rPr>
        <w:lastRenderedPageBreak/>
        <w:t xml:space="preserve">W ciągu </w:t>
      </w:r>
      <w:r w:rsidRPr="00053DCA">
        <w:rPr>
          <w:rFonts w:asciiTheme="minorHAnsi" w:hAnsiTheme="minorHAnsi" w:cstheme="minorHAnsi"/>
          <w:b/>
          <w:sz w:val="24"/>
          <w:szCs w:val="24"/>
        </w:rPr>
        <w:t>14 dni roboczych</w:t>
      </w:r>
      <w:r w:rsidRPr="00053DCA">
        <w:rPr>
          <w:rFonts w:asciiTheme="minorHAnsi" w:hAnsiTheme="minorHAnsi" w:cstheme="minorHAnsi"/>
          <w:sz w:val="24"/>
          <w:szCs w:val="24"/>
        </w:rPr>
        <w:t xml:space="preserve"> od daty zakończenia naboru wniosków Operator dokonuje oceny formalnej złożonych dokumentów, o których mowa w § 4.</w:t>
      </w:r>
    </w:p>
    <w:p w:rsidR="001B5189" w:rsidRPr="00053DCA" w:rsidRDefault="001B5189" w:rsidP="001B5189">
      <w:pPr>
        <w:pStyle w:val="Akapitzlist"/>
        <w:tabs>
          <w:tab w:val="left" w:pos="6096"/>
        </w:tabs>
        <w:spacing w:after="0" w:line="240" w:lineRule="auto"/>
        <w:ind w:left="0" w:right="-2"/>
        <w:jc w:val="both"/>
        <w:rPr>
          <w:rFonts w:asciiTheme="minorHAnsi" w:hAnsiTheme="minorHAnsi" w:cstheme="minorHAnsi"/>
          <w:b/>
          <w:sz w:val="24"/>
          <w:szCs w:val="24"/>
        </w:rPr>
      </w:pPr>
    </w:p>
    <w:p w:rsidR="00053DCA" w:rsidRPr="001B5189" w:rsidRDefault="00053DCA" w:rsidP="00C91F1E">
      <w:pPr>
        <w:pStyle w:val="Akapitzlist"/>
        <w:numPr>
          <w:ilvl w:val="0"/>
          <w:numId w:val="8"/>
        </w:numPr>
        <w:tabs>
          <w:tab w:val="left" w:pos="6096"/>
        </w:tabs>
        <w:spacing w:after="0" w:line="240" w:lineRule="auto"/>
        <w:ind w:left="0" w:right="-2"/>
        <w:jc w:val="both"/>
        <w:rPr>
          <w:rFonts w:asciiTheme="minorHAnsi" w:hAnsiTheme="minorHAnsi" w:cstheme="minorHAnsi"/>
          <w:b/>
          <w:sz w:val="24"/>
          <w:szCs w:val="24"/>
        </w:rPr>
      </w:pPr>
      <w:r w:rsidRPr="00053DCA">
        <w:rPr>
          <w:rFonts w:asciiTheme="minorHAnsi" w:hAnsiTheme="minorHAnsi" w:cstheme="minorHAnsi"/>
          <w:sz w:val="24"/>
          <w:szCs w:val="24"/>
        </w:rPr>
        <w:t>Uczestnik projektu ma jednokrotną</w:t>
      </w:r>
      <w:r w:rsidR="001B5189">
        <w:rPr>
          <w:rFonts w:asciiTheme="minorHAnsi" w:hAnsiTheme="minorHAnsi" w:cstheme="minorHAnsi"/>
          <w:sz w:val="24"/>
          <w:szCs w:val="24"/>
        </w:rPr>
        <w:t xml:space="preserve"> możliwość uzupełnienia braków/</w:t>
      </w:r>
      <w:r w:rsidRPr="00053DCA">
        <w:rPr>
          <w:rFonts w:asciiTheme="minorHAnsi" w:hAnsiTheme="minorHAnsi" w:cstheme="minorHAnsi"/>
          <w:sz w:val="24"/>
          <w:szCs w:val="24"/>
        </w:rPr>
        <w:t>poprawy błędów przed przekazaniem wniosku do oceny merytorycznej dokonywanej przez Komisję Oceny Wniosków (dalej KOW).</w:t>
      </w:r>
    </w:p>
    <w:p w:rsidR="001B5189" w:rsidRPr="00053DCA" w:rsidRDefault="001B5189" w:rsidP="001B5189">
      <w:pPr>
        <w:pStyle w:val="Akapitzlist"/>
        <w:tabs>
          <w:tab w:val="left" w:pos="6096"/>
        </w:tabs>
        <w:spacing w:after="0" w:line="240" w:lineRule="auto"/>
        <w:ind w:left="0" w:right="-2"/>
        <w:jc w:val="both"/>
        <w:rPr>
          <w:rFonts w:asciiTheme="minorHAnsi" w:hAnsiTheme="minorHAnsi" w:cstheme="minorHAnsi"/>
          <w:b/>
          <w:sz w:val="24"/>
          <w:szCs w:val="24"/>
        </w:rPr>
      </w:pPr>
    </w:p>
    <w:p w:rsidR="00053DCA" w:rsidRPr="00053DCA" w:rsidRDefault="00053DCA" w:rsidP="00C91F1E">
      <w:pPr>
        <w:pStyle w:val="Akapitzlist"/>
        <w:numPr>
          <w:ilvl w:val="0"/>
          <w:numId w:val="8"/>
        </w:numPr>
        <w:tabs>
          <w:tab w:val="left" w:pos="6096"/>
        </w:tabs>
        <w:spacing w:after="0" w:line="240" w:lineRule="auto"/>
        <w:ind w:left="0" w:right="-2"/>
        <w:jc w:val="both"/>
        <w:rPr>
          <w:rFonts w:asciiTheme="minorHAnsi" w:hAnsiTheme="minorHAnsi" w:cstheme="minorHAnsi"/>
          <w:b/>
          <w:sz w:val="24"/>
          <w:szCs w:val="24"/>
        </w:rPr>
      </w:pPr>
      <w:r w:rsidRPr="00053DCA">
        <w:rPr>
          <w:rFonts w:asciiTheme="minorHAnsi" w:hAnsiTheme="minorHAnsi" w:cstheme="minorHAnsi"/>
          <w:sz w:val="24"/>
          <w:szCs w:val="24"/>
        </w:rPr>
        <w:t>W przypadku stwierdzenia podczas oceny formalnej wniosku, braków/błędów oczywistych, tj.:</w:t>
      </w:r>
    </w:p>
    <w:p w:rsidR="00053DCA" w:rsidRPr="00053DCA" w:rsidRDefault="006F3EBC" w:rsidP="00C91F1E">
      <w:pPr>
        <w:numPr>
          <w:ilvl w:val="0"/>
          <w:numId w:val="6"/>
        </w:numPr>
        <w:tabs>
          <w:tab w:val="left" w:pos="426"/>
          <w:tab w:val="left" w:pos="6096"/>
        </w:tabs>
        <w:spacing w:after="0" w:line="240" w:lineRule="auto"/>
        <w:ind w:left="0" w:right="-2" w:firstLine="0"/>
        <w:jc w:val="both"/>
        <w:rPr>
          <w:rFonts w:cstheme="minorHAnsi"/>
          <w:sz w:val="24"/>
          <w:szCs w:val="24"/>
        </w:rPr>
      </w:pPr>
      <w:r>
        <w:rPr>
          <w:rFonts w:cstheme="minorHAnsi"/>
          <w:sz w:val="24"/>
          <w:szCs w:val="24"/>
        </w:rPr>
        <w:t>brak podpisu;</w:t>
      </w:r>
    </w:p>
    <w:p w:rsidR="00053DCA" w:rsidRPr="00053DCA" w:rsidRDefault="006F3EBC" w:rsidP="00C91F1E">
      <w:pPr>
        <w:numPr>
          <w:ilvl w:val="0"/>
          <w:numId w:val="6"/>
        </w:numPr>
        <w:tabs>
          <w:tab w:val="left" w:pos="426"/>
          <w:tab w:val="left" w:pos="6096"/>
        </w:tabs>
        <w:spacing w:after="0" w:line="240" w:lineRule="auto"/>
        <w:ind w:left="0" w:right="-2" w:firstLine="0"/>
        <w:jc w:val="both"/>
        <w:rPr>
          <w:rFonts w:cstheme="minorHAnsi"/>
          <w:sz w:val="24"/>
          <w:szCs w:val="24"/>
        </w:rPr>
      </w:pPr>
      <w:r>
        <w:rPr>
          <w:rFonts w:cstheme="minorHAnsi"/>
          <w:sz w:val="24"/>
          <w:szCs w:val="24"/>
        </w:rPr>
        <w:t>niewypełnione pola w formularzu;</w:t>
      </w:r>
    </w:p>
    <w:p w:rsidR="00053DCA" w:rsidRPr="00053DCA" w:rsidRDefault="00053DCA" w:rsidP="00C91F1E">
      <w:pPr>
        <w:numPr>
          <w:ilvl w:val="0"/>
          <w:numId w:val="6"/>
        </w:numPr>
        <w:tabs>
          <w:tab w:val="left" w:pos="426"/>
          <w:tab w:val="left" w:pos="6096"/>
        </w:tabs>
        <w:spacing w:after="0" w:line="240" w:lineRule="auto"/>
        <w:ind w:left="0" w:right="-2" w:firstLine="0"/>
        <w:jc w:val="both"/>
        <w:rPr>
          <w:rFonts w:cstheme="minorHAnsi"/>
          <w:sz w:val="24"/>
          <w:szCs w:val="24"/>
        </w:rPr>
      </w:pPr>
      <w:r w:rsidRPr="00053DCA">
        <w:rPr>
          <w:rFonts w:cstheme="minorHAnsi"/>
          <w:sz w:val="24"/>
          <w:szCs w:val="24"/>
        </w:rPr>
        <w:t>brak co na</w:t>
      </w:r>
      <w:r w:rsidR="006F3EBC">
        <w:rPr>
          <w:rFonts w:cstheme="minorHAnsi"/>
          <w:sz w:val="24"/>
          <w:szCs w:val="24"/>
        </w:rPr>
        <w:t>jmniej jednej strony we wniosku;</w:t>
      </w:r>
    </w:p>
    <w:p w:rsidR="00053DCA" w:rsidRPr="00053DCA" w:rsidRDefault="00053DCA" w:rsidP="00C91F1E">
      <w:pPr>
        <w:numPr>
          <w:ilvl w:val="0"/>
          <w:numId w:val="6"/>
        </w:numPr>
        <w:tabs>
          <w:tab w:val="left" w:pos="426"/>
          <w:tab w:val="left" w:pos="6096"/>
        </w:tabs>
        <w:spacing w:after="0" w:line="240" w:lineRule="auto"/>
        <w:ind w:left="0" w:right="-2" w:firstLine="0"/>
        <w:jc w:val="both"/>
        <w:rPr>
          <w:rFonts w:cstheme="minorHAnsi"/>
          <w:sz w:val="24"/>
          <w:szCs w:val="24"/>
        </w:rPr>
      </w:pPr>
      <w:r w:rsidRPr="00053DCA">
        <w:rPr>
          <w:rFonts w:cstheme="minorHAnsi"/>
          <w:sz w:val="24"/>
          <w:szCs w:val="24"/>
        </w:rPr>
        <w:t>brak kt</w:t>
      </w:r>
      <w:r w:rsidR="006F3EBC">
        <w:rPr>
          <w:rFonts w:cstheme="minorHAnsi"/>
          <w:sz w:val="24"/>
          <w:szCs w:val="24"/>
        </w:rPr>
        <w:t>óregoś z wymaganych załączników;</w:t>
      </w:r>
    </w:p>
    <w:p w:rsidR="00053DCA" w:rsidRPr="00053DCA" w:rsidRDefault="00053DCA" w:rsidP="00C91F1E">
      <w:pPr>
        <w:numPr>
          <w:ilvl w:val="0"/>
          <w:numId w:val="6"/>
        </w:numPr>
        <w:tabs>
          <w:tab w:val="left" w:pos="426"/>
          <w:tab w:val="left" w:pos="6096"/>
        </w:tabs>
        <w:spacing w:after="0" w:line="240" w:lineRule="auto"/>
        <w:ind w:left="0" w:right="-2" w:firstLine="0"/>
        <w:jc w:val="both"/>
        <w:rPr>
          <w:rFonts w:cstheme="minorHAnsi"/>
          <w:sz w:val="24"/>
          <w:szCs w:val="24"/>
        </w:rPr>
      </w:pPr>
      <w:r w:rsidRPr="00053DCA">
        <w:rPr>
          <w:rFonts w:cstheme="minorHAnsi"/>
          <w:sz w:val="24"/>
          <w:szCs w:val="24"/>
        </w:rPr>
        <w:t>niespójność pomiędzy dokumentami/oświadczeniami utrudniające ocenę formalną</w:t>
      </w:r>
      <w:r w:rsidR="002D1DF5">
        <w:rPr>
          <w:rFonts w:cstheme="minorHAnsi"/>
          <w:sz w:val="24"/>
          <w:szCs w:val="24"/>
        </w:rPr>
        <w:t>.</w:t>
      </w:r>
    </w:p>
    <w:p w:rsidR="00053DCA" w:rsidRPr="00EF0CBF" w:rsidRDefault="00053DCA" w:rsidP="00C91F1E">
      <w:pPr>
        <w:tabs>
          <w:tab w:val="left" w:pos="426"/>
          <w:tab w:val="left" w:pos="6096"/>
        </w:tabs>
        <w:spacing w:after="0" w:line="240" w:lineRule="auto"/>
        <w:ind w:right="-2"/>
        <w:jc w:val="both"/>
        <w:rPr>
          <w:rFonts w:cstheme="minorHAnsi"/>
          <w:sz w:val="24"/>
          <w:szCs w:val="24"/>
        </w:rPr>
      </w:pPr>
      <w:r w:rsidRPr="00053DCA">
        <w:rPr>
          <w:rFonts w:cstheme="minorHAnsi"/>
          <w:sz w:val="24"/>
          <w:szCs w:val="24"/>
        </w:rPr>
        <w:t>Operator powiadamia GI</w:t>
      </w:r>
      <w:r w:rsidR="001B5189">
        <w:rPr>
          <w:rFonts w:cstheme="minorHAnsi"/>
          <w:sz w:val="24"/>
          <w:szCs w:val="24"/>
        </w:rPr>
        <w:t>/</w:t>
      </w:r>
      <w:r w:rsidR="001B5189" w:rsidRPr="00EF0CBF">
        <w:rPr>
          <w:rFonts w:cstheme="minorHAnsi"/>
          <w:sz w:val="24"/>
          <w:szCs w:val="24"/>
        </w:rPr>
        <w:t>PS/PES</w:t>
      </w:r>
      <w:r w:rsidRPr="00EF0CBF">
        <w:rPr>
          <w:rFonts w:cstheme="minorHAnsi"/>
          <w:sz w:val="24"/>
          <w:szCs w:val="24"/>
        </w:rPr>
        <w:t xml:space="preserve"> o konieczności ich uzupełnienia/poprawy. Informacje na temat braków do uzupełnienia zostaną przekazane telefonicznie oraz za pośrednictwem poczty elektronicznej (uczestnik zobowiązany jest do potwierdzenia odczytania e-maila), a w przypadku, gdy uczestnik nie dysponuje adresem e-mail, zostanie powiadomiony pisemnie.</w:t>
      </w:r>
    </w:p>
    <w:p w:rsidR="001B5189" w:rsidRPr="00EF0CBF" w:rsidRDefault="001B5189" w:rsidP="00C91F1E">
      <w:pPr>
        <w:tabs>
          <w:tab w:val="left" w:pos="426"/>
          <w:tab w:val="left" w:pos="6096"/>
        </w:tabs>
        <w:spacing w:after="0" w:line="240" w:lineRule="auto"/>
        <w:ind w:right="-2"/>
        <w:jc w:val="both"/>
        <w:rPr>
          <w:rFonts w:cstheme="minorHAnsi"/>
          <w:sz w:val="24"/>
          <w:szCs w:val="24"/>
        </w:rPr>
      </w:pPr>
    </w:p>
    <w:p w:rsidR="001B5189" w:rsidRDefault="00053DCA" w:rsidP="00097C4D">
      <w:pPr>
        <w:pStyle w:val="Akapitzlist"/>
        <w:numPr>
          <w:ilvl w:val="0"/>
          <w:numId w:val="8"/>
        </w:numPr>
        <w:tabs>
          <w:tab w:val="left" w:pos="426"/>
          <w:tab w:val="left" w:pos="6096"/>
        </w:tabs>
        <w:spacing w:after="0" w:line="240" w:lineRule="auto"/>
        <w:ind w:left="0" w:right="-2"/>
        <w:jc w:val="both"/>
        <w:rPr>
          <w:rFonts w:asciiTheme="minorHAnsi" w:hAnsiTheme="minorHAnsi" w:cstheme="minorHAnsi"/>
          <w:sz w:val="24"/>
          <w:szCs w:val="24"/>
        </w:rPr>
      </w:pPr>
      <w:r w:rsidRPr="00EF0CBF">
        <w:rPr>
          <w:rFonts w:asciiTheme="minorHAnsi" w:hAnsiTheme="minorHAnsi" w:cstheme="minorHAnsi"/>
          <w:sz w:val="24"/>
          <w:szCs w:val="24"/>
        </w:rPr>
        <w:t>GI</w:t>
      </w:r>
      <w:r w:rsidR="001B5189" w:rsidRPr="00EF0CBF">
        <w:rPr>
          <w:rFonts w:asciiTheme="minorHAnsi" w:hAnsiTheme="minorHAnsi" w:cstheme="minorHAnsi"/>
          <w:sz w:val="24"/>
          <w:szCs w:val="24"/>
        </w:rPr>
        <w:t>/PS/PES</w:t>
      </w:r>
      <w:r w:rsidRPr="00EF0CBF">
        <w:rPr>
          <w:rFonts w:asciiTheme="minorHAnsi" w:hAnsiTheme="minorHAnsi" w:cstheme="minorHAnsi"/>
          <w:sz w:val="24"/>
          <w:szCs w:val="24"/>
        </w:rPr>
        <w:t xml:space="preserve"> ma możliwość jednorazowego </w:t>
      </w:r>
      <w:r w:rsidRPr="001B5189">
        <w:rPr>
          <w:rFonts w:asciiTheme="minorHAnsi" w:hAnsiTheme="minorHAnsi" w:cstheme="minorHAnsi"/>
          <w:sz w:val="24"/>
          <w:szCs w:val="24"/>
        </w:rPr>
        <w:t xml:space="preserve">uzupełnienia złożonego wniosku w terminie 3 dni roboczych liczonych od dnia odczytania e-maila bądź odbioru pisma. Wnioski nie uzupełnione w terminie lub niekompletne nie zostaną przekazane do oceny merytorycznej dokonywanej przez KOW. Operator ma każdorazowo obowiązek pisemnego poinformowania uczestnika o wyniku oceny formalnej złożonego przez niego </w:t>
      </w:r>
      <w:r w:rsidRPr="001B5189">
        <w:rPr>
          <w:rFonts w:asciiTheme="minorHAnsi" w:hAnsiTheme="minorHAnsi" w:cstheme="minorHAnsi"/>
          <w:i/>
          <w:sz w:val="24"/>
          <w:szCs w:val="24"/>
        </w:rPr>
        <w:t xml:space="preserve">Wniosku o przyznanie dotacji </w:t>
      </w:r>
      <w:r w:rsidRPr="001B5189">
        <w:rPr>
          <w:rFonts w:asciiTheme="minorHAnsi" w:hAnsiTheme="minorHAnsi" w:cstheme="minorHAnsi"/>
          <w:sz w:val="24"/>
          <w:szCs w:val="24"/>
        </w:rPr>
        <w:t xml:space="preserve"> w terminie </w:t>
      </w:r>
      <w:r w:rsidRPr="001B5189">
        <w:rPr>
          <w:rFonts w:asciiTheme="minorHAnsi" w:hAnsiTheme="minorHAnsi" w:cstheme="minorHAnsi"/>
          <w:b/>
          <w:sz w:val="24"/>
          <w:szCs w:val="24"/>
        </w:rPr>
        <w:t>7 dni roboczych</w:t>
      </w:r>
      <w:r w:rsidRPr="001B5189">
        <w:rPr>
          <w:rFonts w:asciiTheme="minorHAnsi" w:hAnsiTheme="minorHAnsi" w:cstheme="minorHAnsi"/>
          <w:sz w:val="24"/>
          <w:szCs w:val="24"/>
        </w:rPr>
        <w:t xml:space="preserve"> od dnia zakończenia oceny formalnej danego wniosku.</w:t>
      </w:r>
    </w:p>
    <w:p w:rsidR="001B5189" w:rsidRDefault="001B5189" w:rsidP="001B5189">
      <w:pPr>
        <w:pStyle w:val="Akapitzlist"/>
        <w:tabs>
          <w:tab w:val="left" w:pos="426"/>
          <w:tab w:val="left" w:pos="6096"/>
        </w:tabs>
        <w:spacing w:after="0" w:line="240" w:lineRule="auto"/>
        <w:ind w:left="0" w:right="-2"/>
        <w:jc w:val="both"/>
        <w:rPr>
          <w:rFonts w:asciiTheme="minorHAnsi" w:hAnsiTheme="minorHAnsi" w:cstheme="minorHAnsi"/>
          <w:sz w:val="24"/>
          <w:szCs w:val="24"/>
        </w:rPr>
      </w:pPr>
    </w:p>
    <w:p w:rsidR="00053DCA" w:rsidRDefault="00053DCA" w:rsidP="00097C4D">
      <w:pPr>
        <w:pStyle w:val="Akapitzlist"/>
        <w:numPr>
          <w:ilvl w:val="0"/>
          <w:numId w:val="8"/>
        </w:numPr>
        <w:tabs>
          <w:tab w:val="left" w:pos="426"/>
          <w:tab w:val="left" w:pos="6096"/>
        </w:tabs>
        <w:spacing w:after="0" w:line="240" w:lineRule="auto"/>
        <w:ind w:left="0" w:right="-2"/>
        <w:jc w:val="both"/>
        <w:rPr>
          <w:rFonts w:asciiTheme="minorHAnsi" w:hAnsiTheme="minorHAnsi" w:cstheme="minorHAnsi"/>
          <w:sz w:val="24"/>
          <w:szCs w:val="24"/>
        </w:rPr>
      </w:pPr>
      <w:r w:rsidRPr="001B5189">
        <w:rPr>
          <w:rFonts w:asciiTheme="minorHAnsi" w:hAnsiTheme="minorHAnsi" w:cstheme="minorHAnsi"/>
          <w:sz w:val="24"/>
          <w:szCs w:val="24"/>
        </w:rPr>
        <w:t xml:space="preserve">Wnioski poprawne pod względem formalnym przekazywane są do oceny merytorycznej, która trwa nie dłużej niż </w:t>
      </w:r>
      <w:r w:rsidRPr="001B5189">
        <w:rPr>
          <w:rFonts w:asciiTheme="minorHAnsi" w:hAnsiTheme="minorHAnsi" w:cstheme="minorHAnsi"/>
          <w:b/>
          <w:sz w:val="24"/>
          <w:szCs w:val="24"/>
        </w:rPr>
        <w:t>7 dni roboczych</w:t>
      </w:r>
      <w:r w:rsidRPr="001B5189">
        <w:rPr>
          <w:rFonts w:asciiTheme="minorHAnsi" w:hAnsiTheme="minorHAnsi" w:cstheme="minorHAnsi"/>
          <w:sz w:val="24"/>
          <w:szCs w:val="24"/>
        </w:rPr>
        <w:t xml:space="preserve"> licząc od daty zakończeniu wcześniejszego etapu konkursu</w:t>
      </w:r>
      <w:r w:rsidRPr="00053DCA">
        <w:rPr>
          <w:rStyle w:val="Odwoanieprzypisudolnego"/>
          <w:rFonts w:asciiTheme="minorHAnsi" w:hAnsiTheme="minorHAnsi" w:cstheme="minorHAnsi"/>
          <w:sz w:val="24"/>
          <w:szCs w:val="24"/>
        </w:rPr>
        <w:footnoteReference w:id="3"/>
      </w:r>
      <w:r w:rsidRPr="001B5189">
        <w:rPr>
          <w:rFonts w:asciiTheme="minorHAnsi" w:hAnsiTheme="minorHAnsi" w:cstheme="minorHAnsi"/>
          <w:sz w:val="24"/>
          <w:szCs w:val="24"/>
        </w:rPr>
        <w:t xml:space="preserve">. Ocena merytoryczna wniosku dokonywana jest przez KOW powołaną przez Operatora, obradującą </w:t>
      </w:r>
      <w:r w:rsidR="00D572C8" w:rsidRPr="001B5189">
        <w:rPr>
          <w:rFonts w:asciiTheme="minorHAnsi" w:hAnsiTheme="minorHAnsi" w:cstheme="minorHAnsi"/>
          <w:sz w:val="24"/>
          <w:szCs w:val="24"/>
        </w:rPr>
        <w:br/>
      </w:r>
      <w:r w:rsidRPr="001B5189">
        <w:rPr>
          <w:rFonts w:asciiTheme="minorHAnsi" w:hAnsiTheme="minorHAnsi" w:cstheme="minorHAnsi"/>
          <w:sz w:val="24"/>
          <w:szCs w:val="24"/>
        </w:rPr>
        <w:t>w siedzibie Operatora lub innym wskazanym przez Przewodniczącego KOW miejscu.</w:t>
      </w:r>
    </w:p>
    <w:p w:rsidR="001B5189" w:rsidRPr="001B5189" w:rsidRDefault="001B5189" w:rsidP="001B5189">
      <w:pPr>
        <w:pStyle w:val="Akapitzlist"/>
        <w:tabs>
          <w:tab w:val="left" w:pos="426"/>
          <w:tab w:val="left" w:pos="6096"/>
        </w:tabs>
        <w:spacing w:after="0" w:line="240" w:lineRule="auto"/>
        <w:ind w:left="0" w:right="-2"/>
        <w:jc w:val="both"/>
        <w:rPr>
          <w:rFonts w:asciiTheme="minorHAnsi" w:hAnsiTheme="minorHAnsi" w:cstheme="minorHAnsi"/>
          <w:sz w:val="24"/>
          <w:szCs w:val="24"/>
        </w:rPr>
      </w:pPr>
    </w:p>
    <w:p w:rsidR="00053DCA" w:rsidRDefault="00053DCA" w:rsidP="00F16342">
      <w:pPr>
        <w:pStyle w:val="Akapitzlist"/>
        <w:numPr>
          <w:ilvl w:val="0"/>
          <w:numId w:val="8"/>
        </w:numPr>
        <w:tabs>
          <w:tab w:val="left" w:pos="284"/>
          <w:tab w:val="left" w:pos="426"/>
          <w:tab w:val="left" w:pos="6096"/>
        </w:tabs>
        <w:spacing w:after="0" w:line="240" w:lineRule="auto"/>
        <w:ind w:left="0" w:right="-2"/>
        <w:jc w:val="both"/>
        <w:rPr>
          <w:rFonts w:cstheme="minorHAnsi"/>
          <w:sz w:val="24"/>
          <w:szCs w:val="24"/>
        </w:rPr>
      </w:pPr>
      <w:r w:rsidRPr="002D1DF5">
        <w:rPr>
          <w:rFonts w:asciiTheme="minorHAnsi" w:hAnsiTheme="minorHAnsi" w:cstheme="minorHAnsi"/>
          <w:sz w:val="24"/>
          <w:szCs w:val="24"/>
        </w:rPr>
        <w:t>Komisja składa się z minimum 3 osób, tj.: Przewodniczącego KOW oraz  2 członków.</w:t>
      </w:r>
      <w:r w:rsidR="002D1DF5">
        <w:rPr>
          <w:rFonts w:asciiTheme="minorHAnsi" w:hAnsiTheme="minorHAnsi" w:cstheme="minorHAnsi"/>
          <w:sz w:val="24"/>
          <w:szCs w:val="24"/>
        </w:rPr>
        <w:t xml:space="preserve"> </w:t>
      </w:r>
      <w:r w:rsidRPr="002D1DF5">
        <w:rPr>
          <w:rFonts w:cstheme="minorHAnsi"/>
          <w:sz w:val="24"/>
          <w:szCs w:val="24"/>
        </w:rPr>
        <w:t xml:space="preserve">W skład KOW mogą być powołani pracownicy Operatora lub inne osoby wskazane przez Operatora. Osoby powołane do pracy w KOW powinny posiadać kwalifikacje umożliwiające właściwą ocenę wniosków o otrzymanie dotacji. </w:t>
      </w:r>
    </w:p>
    <w:p w:rsidR="001B5189" w:rsidRPr="002D1DF5" w:rsidRDefault="001B5189" w:rsidP="001B5189">
      <w:pPr>
        <w:pStyle w:val="Akapitzlist"/>
        <w:tabs>
          <w:tab w:val="left" w:pos="284"/>
          <w:tab w:val="left" w:pos="426"/>
          <w:tab w:val="left" w:pos="6096"/>
        </w:tabs>
        <w:spacing w:after="0" w:line="240" w:lineRule="auto"/>
        <w:ind w:left="0" w:right="-2"/>
        <w:jc w:val="both"/>
        <w:rPr>
          <w:rFonts w:cstheme="minorHAnsi"/>
          <w:sz w:val="24"/>
          <w:szCs w:val="24"/>
        </w:rPr>
      </w:pPr>
    </w:p>
    <w:p w:rsidR="00053DCA" w:rsidRDefault="00053DCA" w:rsidP="00C91F1E">
      <w:pPr>
        <w:pStyle w:val="Akapitzlist"/>
        <w:numPr>
          <w:ilvl w:val="0"/>
          <w:numId w:val="8"/>
        </w:numPr>
        <w:tabs>
          <w:tab w:val="left" w:pos="284"/>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 xml:space="preserve">W posiedzeniu KOW </w:t>
      </w:r>
      <w:r w:rsidRPr="00053DCA">
        <w:rPr>
          <w:rFonts w:asciiTheme="minorHAnsi" w:hAnsiTheme="minorHAnsi" w:cstheme="minorHAnsi"/>
          <w:sz w:val="24"/>
          <w:szCs w:val="24"/>
          <w:u w:val="single"/>
        </w:rPr>
        <w:t>fakultatywnie</w:t>
      </w:r>
      <w:r w:rsidRPr="00053DCA">
        <w:rPr>
          <w:rFonts w:asciiTheme="minorHAnsi" w:hAnsiTheme="minorHAnsi" w:cstheme="minorHAnsi"/>
          <w:sz w:val="24"/>
          <w:szCs w:val="24"/>
        </w:rPr>
        <w:t xml:space="preserve"> bierze również udział przedstawiciel Regionalnego Ośrodka Polityki Społecznej /Instytucji Zarządzającej, w celu zapewnienia obiektywnej i rzetelnej procedury oceny wniosków. Występuje on w roli obserwatora z prawem reagowania i ewentualnej interwencji w przypadku stwierdzenia naruszenia procedur oceny wniosku.</w:t>
      </w:r>
    </w:p>
    <w:p w:rsidR="001B5189" w:rsidRPr="00053DCA" w:rsidRDefault="001B5189" w:rsidP="001B5189">
      <w:pPr>
        <w:pStyle w:val="Akapitzlist"/>
        <w:tabs>
          <w:tab w:val="left" w:pos="284"/>
          <w:tab w:val="left" w:pos="6096"/>
        </w:tabs>
        <w:spacing w:after="0" w:line="240" w:lineRule="auto"/>
        <w:ind w:left="0" w:right="-2"/>
        <w:jc w:val="both"/>
        <w:rPr>
          <w:rFonts w:asciiTheme="minorHAnsi" w:hAnsiTheme="minorHAnsi" w:cstheme="minorHAnsi"/>
          <w:sz w:val="24"/>
          <w:szCs w:val="24"/>
        </w:rPr>
      </w:pPr>
    </w:p>
    <w:p w:rsidR="00053DCA" w:rsidRPr="00EF0CBF" w:rsidRDefault="00053DCA" w:rsidP="00C91F1E">
      <w:pPr>
        <w:pStyle w:val="Akapitzlist"/>
        <w:numPr>
          <w:ilvl w:val="0"/>
          <w:numId w:val="8"/>
        </w:numPr>
        <w:tabs>
          <w:tab w:val="left" w:pos="284"/>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 xml:space="preserve">W posiedzeniu KOW fakultatywnie biorą udział doradcy kluczowi/biznesowi odpowiadający za przygotowanie GI do udziału w konkursie o przyznanie dotacji w ramach zadania Centrum Ekonomii Społecznej. Występują oni w roli obserwatora bez prawa głosu. Ich udział możliwy jest jedynie podczas ewentualnych prezentacji założeń biznesowych </w:t>
      </w:r>
      <w:r w:rsidRPr="00EF0CBF">
        <w:rPr>
          <w:rFonts w:asciiTheme="minorHAnsi" w:hAnsiTheme="minorHAnsi" w:cstheme="minorHAnsi"/>
          <w:sz w:val="24"/>
          <w:szCs w:val="24"/>
        </w:rPr>
        <w:t>GI</w:t>
      </w:r>
      <w:r w:rsidR="001B5189" w:rsidRPr="00EF0CBF">
        <w:rPr>
          <w:rFonts w:asciiTheme="minorHAnsi" w:hAnsiTheme="minorHAnsi" w:cstheme="minorHAnsi"/>
          <w:sz w:val="24"/>
          <w:szCs w:val="24"/>
        </w:rPr>
        <w:t>/PS/PES</w:t>
      </w:r>
      <w:r w:rsidRPr="00EF0CBF">
        <w:rPr>
          <w:rFonts w:asciiTheme="minorHAnsi" w:hAnsiTheme="minorHAnsi" w:cstheme="minorHAnsi"/>
          <w:sz w:val="24"/>
          <w:szCs w:val="24"/>
        </w:rPr>
        <w:t xml:space="preserve">, o </w:t>
      </w:r>
      <w:r w:rsidRPr="00053DCA">
        <w:rPr>
          <w:rFonts w:asciiTheme="minorHAnsi" w:hAnsiTheme="minorHAnsi" w:cstheme="minorHAnsi"/>
          <w:sz w:val="24"/>
          <w:szCs w:val="24"/>
        </w:rPr>
        <w:t>których mowa w</w:t>
      </w:r>
      <w:r w:rsidRPr="001B5189">
        <w:rPr>
          <w:rFonts w:asciiTheme="minorHAnsi" w:hAnsiTheme="minorHAnsi" w:cstheme="minorHAnsi"/>
          <w:color w:val="FF0000"/>
          <w:sz w:val="24"/>
          <w:szCs w:val="24"/>
        </w:rPr>
        <w:t xml:space="preserve"> </w:t>
      </w:r>
      <w:r w:rsidR="001B5189" w:rsidRPr="00EF0CBF">
        <w:rPr>
          <w:rFonts w:asciiTheme="minorHAnsi" w:hAnsiTheme="minorHAnsi" w:cstheme="minorHAnsi"/>
          <w:sz w:val="24"/>
          <w:szCs w:val="24"/>
        </w:rPr>
        <w:t xml:space="preserve">ust. 11 pkt b) </w:t>
      </w:r>
      <w:r w:rsidRPr="00EF0CBF">
        <w:rPr>
          <w:rFonts w:asciiTheme="minorHAnsi" w:hAnsiTheme="minorHAnsi" w:cstheme="minorHAnsi"/>
          <w:sz w:val="24"/>
          <w:szCs w:val="24"/>
        </w:rPr>
        <w:t xml:space="preserve">niniejszego paragrafu. </w:t>
      </w:r>
    </w:p>
    <w:p w:rsidR="001B5189" w:rsidRPr="00053DCA" w:rsidRDefault="001B5189" w:rsidP="001B5189">
      <w:pPr>
        <w:pStyle w:val="Akapitzlist"/>
        <w:tabs>
          <w:tab w:val="left" w:pos="284"/>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8"/>
        </w:numPr>
        <w:tabs>
          <w:tab w:val="left" w:pos="284"/>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 xml:space="preserve">KOW pracuje zgodnie z harmonogramem przedstawionym przez Operatora we wniosku projektowym. Projektodawca ma obowiązek powiadomienia ROPS o planowanym terminie posiedzenia KOW na co najmniej 5 dni roboczych przed jej zwołaniem. </w:t>
      </w:r>
    </w:p>
    <w:p w:rsidR="001B5189" w:rsidRPr="00053DCA" w:rsidRDefault="001B5189" w:rsidP="001B5189">
      <w:pPr>
        <w:pStyle w:val="Akapitzlist"/>
        <w:tabs>
          <w:tab w:val="left" w:pos="284"/>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8"/>
        </w:numPr>
        <w:tabs>
          <w:tab w:val="left" w:pos="284"/>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Przewodniczącym KOW jest osoba uprawniona do reprezentowania Operatora. Jest on powoływany przez koordynatora projektu. Przewodniczący KOW może wyznaczyć spośród członków KOW swojego Zastępcę. Wyznaczenie Zastępcy następuje w formie pisemnego upoważnienia. Przewodniczący/ Zastępca Przewodniczącego KOW jest odpowiedzialny za zapewnienie bezstronności i przejrzystości prac KOW.</w:t>
      </w:r>
    </w:p>
    <w:p w:rsidR="001B5189" w:rsidRPr="00053DCA" w:rsidRDefault="001B5189" w:rsidP="001B5189">
      <w:pPr>
        <w:pStyle w:val="Akapitzlist"/>
        <w:tabs>
          <w:tab w:val="left" w:pos="284"/>
          <w:tab w:val="left" w:pos="6096"/>
        </w:tabs>
        <w:spacing w:after="0" w:line="240" w:lineRule="auto"/>
        <w:ind w:left="0" w:right="-2"/>
        <w:jc w:val="both"/>
        <w:rPr>
          <w:rFonts w:asciiTheme="minorHAnsi" w:hAnsiTheme="minorHAnsi" w:cstheme="minorHAnsi"/>
          <w:sz w:val="24"/>
          <w:szCs w:val="24"/>
        </w:rPr>
      </w:pPr>
    </w:p>
    <w:p w:rsidR="00053DCA" w:rsidRPr="00053DCA" w:rsidRDefault="00053DCA" w:rsidP="00C91F1E">
      <w:pPr>
        <w:pStyle w:val="Akapitzlist"/>
        <w:numPr>
          <w:ilvl w:val="0"/>
          <w:numId w:val="8"/>
        </w:numPr>
        <w:tabs>
          <w:tab w:val="left" w:pos="284"/>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 xml:space="preserve">KOW jest odpowiedzialna za przeprowadzenie oceny merytorycznej wniosków o otrzymanie wsparcia finansowego złożonych przez Grupy Inicjatywne, poprzez: </w:t>
      </w:r>
    </w:p>
    <w:p w:rsidR="00053DCA" w:rsidRPr="00053DCA" w:rsidRDefault="00053DCA" w:rsidP="00C91F1E">
      <w:pPr>
        <w:tabs>
          <w:tab w:val="left" w:pos="284"/>
          <w:tab w:val="left" w:pos="6096"/>
        </w:tabs>
        <w:spacing w:after="0" w:line="240" w:lineRule="auto"/>
        <w:ind w:right="-2"/>
        <w:jc w:val="both"/>
        <w:rPr>
          <w:rFonts w:cstheme="minorHAnsi"/>
          <w:sz w:val="24"/>
          <w:szCs w:val="24"/>
        </w:rPr>
      </w:pPr>
      <w:r w:rsidRPr="00053DCA">
        <w:rPr>
          <w:rFonts w:cstheme="minorHAnsi"/>
          <w:sz w:val="24"/>
          <w:szCs w:val="24"/>
        </w:rPr>
        <w:t>a)</w:t>
      </w:r>
      <w:r w:rsidRPr="00053DCA">
        <w:rPr>
          <w:rFonts w:eastAsia="Times New Roman" w:cstheme="minorHAnsi"/>
          <w:sz w:val="24"/>
          <w:szCs w:val="24"/>
        </w:rPr>
        <w:t xml:space="preserve">  </w:t>
      </w:r>
      <w:r w:rsidRPr="00053DCA">
        <w:rPr>
          <w:rFonts w:cstheme="minorHAnsi"/>
          <w:sz w:val="24"/>
          <w:szCs w:val="24"/>
        </w:rPr>
        <w:t>weryfikację i ocenę Biznesplanów i poz</w:t>
      </w:r>
      <w:r w:rsidR="006F3EBC">
        <w:rPr>
          <w:rFonts w:cstheme="minorHAnsi"/>
          <w:sz w:val="24"/>
          <w:szCs w:val="24"/>
        </w:rPr>
        <w:t>ostałych załączników do wniosku;</w:t>
      </w:r>
    </w:p>
    <w:p w:rsidR="00053DCA" w:rsidRPr="00053DCA" w:rsidRDefault="00053DCA" w:rsidP="00C91F1E">
      <w:pPr>
        <w:tabs>
          <w:tab w:val="left" w:pos="284"/>
          <w:tab w:val="left" w:pos="6096"/>
        </w:tabs>
        <w:spacing w:after="0" w:line="240" w:lineRule="auto"/>
        <w:ind w:left="284" w:right="-2" w:hanging="284"/>
        <w:jc w:val="both"/>
        <w:rPr>
          <w:rFonts w:cstheme="minorHAnsi"/>
          <w:sz w:val="24"/>
          <w:szCs w:val="24"/>
        </w:rPr>
      </w:pPr>
      <w:r w:rsidRPr="00053DCA">
        <w:rPr>
          <w:rFonts w:cstheme="minorHAnsi"/>
          <w:sz w:val="24"/>
          <w:szCs w:val="24"/>
        </w:rPr>
        <w:t>b) uwzględnienie przy ocenie, prezentacji przedstawicieli grup inicjatywnych, dotyczących za</w:t>
      </w:r>
      <w:r w:rsidR="006F3EBC">
        <w:rPr>
          <w:rFonts w:cstheme="minorHAnsi"/>
          <w:sz w:val="24"/>
          <w:szCs w:val="24"/>
        </w:rPr>
        <w:t>łożeń planowanych przedsięwzięć;</w:t>
      </w:r>
    </w:p>
    <w:p w:rsidR="00053DCA" w:rsidRDefault="00053DCA" w:rsidP="00C91F1E">
      <w:pPr>
        <w:tabs>
          <w:tab w:val="left" w:pos="284"/>
          <w:tab w:val="left" w:pos="6096"/>
        </w:tabs>
        <w:spacing w:after="0" w:line="240" w:lineRule="auto"/>
        <w:ind w:left="284" w:right="-2" w:hanging="284"/>
        <w:jc w:val="both"/>
        <w:rPr>
          <w:rFonts w:cstheme="minorHAnsi"/>
          <w:sz w:val="24"/>
          <w:szCs w:val="24"/>
        </w:rPr>
      </w:pPr>
      <w:r w:rsidRPr="00053DCA">
        <w:rPr>
          <w:rFonts w:cstheme="minorHAnsi"/>
          <w:sz w:val="24"/>
          <w:szCs w:val="24"/>
        </w:rPr>
        <w:t xml:space="preserve">c)  wyłonienie </w:t>
      </w:r>
      <w:r w:rsidRPr="00053DCA">
        <w:rPr>
          <w:rFonts w:cstheme="minorHAnsi"/>
          <w:i/>
          <w:sz w:val="24"/>
          <w:szCs w:val="24"/>
        </w:rPr>
        <w:t>podmiotów</w:t>
      </w:r>
      <w:r w:rsidRPr="00053DCA">
        <w:rPr>
          <w:rFonts w:cstheme="minorHAnsi"/>
          <w:sz w:val="24"/>
          <w:szCs w:val="24"/>
        </w:rPr>
        <w:t>, które otrzymają dotację (wnioski, które otrzymały co najmniej 60% punktów ogółem, oraz w poszczególnych punktach oceny merytorycznej uzyskały przynajmniej 60% punktów u każdego oceniającego członka KOW  dany wniosek), w ramach alokacji dostępnej na daną rundę konkursową.</w:t>
      </w:r>
    </w:p>
    <w:p w:rsidR="001B5189" w:rsidRPr="00053DCA" w:rsidRDefault="001B5189" w:rsidP="00C91F1E">
      <w:pPr>
        <w:tabs>
          <w:tab w:val="left" w:pos="284"/>
          <w:tab w:val="left" w:pos="6096"/>
        </w:tabs>
        <w:spacing w:after="0" w:line="240" w:lineRule="auto"/>
        <w:ind w:left="284" w:right="-2" w:hanging="284"/>
        <w:jc w:val="both"/>
        <w:rPr>
          <w:rFonts w:cstheme="minorHAnsi"/>
          <w:sz w:val="24"/>
          <w:szCs w:val="24"/>
        </w:rPr>
      </w:pPr>
    </w:p>
    <w:p w:rsidR="00053DCA" w:rsidRDefault="00053DCA" w:rsidP="00C91F1E">
      <w:pPr>
        <w:pStyle w:val="Akapitzlist"/>
        <w:numPr>
          <w:ilvl w:val="0"/>
          <w:numId w:val="8"/>
        </w:numPr>
        <w:tabs>
          <w:tab w:val="left" w:pos="284"/>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Posiedzenia KOW są ważne, gdy uczestniczy w nich minimum 2 członków KOW oraz Przewodniczący/Zastępca Przewodniczącego.   </w:t>
      </w:r>
    </w:p>
    <w:p w:rsidR="00027418" w:rsidRPr="00053DCA" w:rsidRDefault="00027418" w:rsidP="00027418">
      <w:pPr>
        <w:pStyle w:val="Akapitzlist"/>
        <w:tabs>
          <w:tab w:val="left" w:pos="284"/>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8"/>
        </w:numPr>
        <w:tabs>
          <w:tab w:val="left" w:pos="284"/>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Członkowie KOW oraz obserwator nie mogą być związani z GI stosunkiem osobistym (związkiem małżeńskim, stosunkiem pokrewieństwa i powinowactwa i/lub związkiem z tytułu przysposobienia, opieki lub kurateli) lub służbowym, takiego rodzaju, który mógłby wywołać wątpliwości, co </w:t>
      </w:r>
      <w:r w:rsidR="00D572C8">
        <w:rPr>
          <w:rFonts w:asciiTheme="minorHAnsi" w:hAnsiTheme="minorHAnsi" w:cstheme="minorHAnsi"/>
          <w:sz w:val="24"/>
          <w:szCs w:val="24"/>
        </w:rPr>
        <w:br/>
      </w:r>
      <w:r w:rsidRPr="00053DCA">
        <w:rPr>
          <w:rFonts w:asciiTheme="minorHAnsi" w:hAnsiTheme="minorHAnsi" w:cstheme="minorHAnsi"/>
          <w:sz w:val="24"/>
          <w:szCs w:val="24"/>
        </w:rPr>
        <w:t xml:space="preserve">do bezstronności przeprowadzonych czynności. Członkowie KOW oraz obserwator zobowiązani są do podpisania </w:t>
      </w:r>
      <w:r w:rsidRPr="00053DCA">
        <w:rPr>
          <w:rFonts w:asciiTheme="minorHAnsi" w:hAnsiTheme="minorHAnsi" w:cstheme="minorHAnsi"/>
          <w:i/>
          <w:sz w:val="24"/>
          <w:szCs w:val="24"/>
        </w:rPr>
        <w:t xml:space="preserve">Deklaracji bezstronności i poufności, </w:t>
      </w:r>
      <w:r w:rsidRPr="00053DCA">
        <w:rPr>
          <w:rFonts w:asciiTheme="minorHAnsi" w:hAnsiTheme="minorHAnsi" w:cstheme="minorHAnsi"/>
          <w:sz w:val="24"/>
          <w:szCs w:val="24"/>
        </w:rPr>
        <w:t>której wzór stanowi załącznik do niniejszego regulaminu.</w:t>
      </w:r>
    </w:p>
    <w:p w:rsidR="00027418" w:rsidRPr="00053DCA" w:rsidRDefault="00027418" w:rsidP="00027418">
      <w:pPr>
        <w:pStyle w:val="Akapitzlist"/>
        <w:tabs>
          <w:tab w:val="left" w:pos="284"/>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8"/>
        </w:numPr>
        <w:tabs>
          <w:tab w:val="left" w:pos="284"/>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Ocena merytoryczna wniosków dokonywana jest przez KOW w oparciu o kryteria zawarte w </w:t>
      </w:r>
      <w:r w:rsidRPr="00053DCA">
        <w:rPr>
          <w:rFonts w:asciiTheme="minorHAnsi" w:hAnsiTheme="minorHAnsi" w:cstheme="minorHAnsi"/>
          <w:i/>
          <w:sz w:val="24"/>
          <w:szCs w:val="24"/>
        </w:rPr>
        <w:t xml:space="preserve">Karcie oceny merytorycznej wniosku o przyznanie dotacji. </w:t>
      </w:r>
      <w:r w:rsidRPr="00053DCA">
        <w:rPr>
          <w:rFonts w:asciiTheme="minorHAnsi" w:hAnsiTheme="minorHAnsi" w:cstheme="minorHAnsi"/>
          <w:sz w:val="24"/>
          <w:szCs w:val="24"/>
        </w:rPr>
        <w:t xml:space="preserve">Każdy członek Komisji przed przystąpieniem do oceny, zobowiązany jest także podpisać </w:t>
      </w:r>
      <w:r w:rsidRPr="00053DCA">
        <w:rPr>
          <w:rFonts w:asciiTheme="minorHAnsi" w:hAnsiTheme="minorHAnsi" w:cstheme="minorHAnsi"/>
          <w:i/>
          <w:sz w:val="24"/>
          <w:szCs w:val="24"/>
        </w:rPr>
        <w:t xml:space="preserve">Deklarację bezstronności </w:t>
      </w:r>
      <w:r w:rsidRPr="00053DCA">
        <w:rPr>
          <w:rFonts w:asciiTheme="minorHAnsi" w:hAnsiTheme="minorHAnsi" w:cstheme="minorHAnsi"/>
          <w:sz w:val="24"/>
          <w:szCs w:val="24"/>
        </w:rPr>
        <w:t xml:space="preserve">znajdującą się na </w:t>
      </w:r>
      <w:r w:rsidRPr="00053DCA">
        <w:rPr>
          <w:rFonts w:asciiTheme="minorHAnsi" w:hAnsiTheme="minorHAnsi" w:cstheme="minorHAnsi"/>
          <w:i/>
          <w:sz w:val="24"/>
          <w:szCs w:val="24"/>
        </w:rPr>
        <w:t xml:space="preserve">Karcie oceny merytorycznej </w:t>
      </w:r>
      <w:r w:rsidRPr="00053DCA">
        <w:rPr>
          <w:rFonts w:asciiTheme="minorHAnsi" w:hAnsiTheme="minorHAnsi" w:cstheme="minorHAnsi"/>
          <w:sz w:val="24"/>
          <w:szCs w:val="24"/>
        </w:rPr>
        <w:t xml:space="preserve">w odniesieniu do ocenianego przez siebie wniosku. Niepodpisanie deklaracji bezstronności pozbawia członka KOW możliwości oceny danego wniosku. W niniejszym przypadku wniosek jest kierowany do oceny przez innego członka KOW wskazanego przez Przewodniczącego/ Zastępcę Przewodniczącego. </w:t>
      </w:r>
      <w:r w:rsidRPr="00053DCA">
        <w:rPr>
          <w:rFonts w:asciiTheme="minorHAnsi" w:hAnsiTheme="minorHAnsi" w:cstheme="minorHAnsi"/>
          <w:i/>
          <w:sz w:val="24"/>
          <w:szCs w:val="24"/>
        </w:rPr>
        <w:t xml:space="preserve">Karta oceny merytorycznej </w:t>
      </w:r>
      <w:r w:rsidRPr="00053DCA">
        <w:rPr>
          <w:rFonts w:asciiTheme="minorHAnsi" w:hAnsiTheme="minorHAnsi" w:cstheme="minorHAnsi"/>
          <w:sz w:val="24"/>
          <w:szCs w:val="24"/>
        </w:rPr>
        <w:t>wypełniana jest pismem czytelnym (komputerowo lub odręcznie).</w:t>
      </w:r>
    </w:p>
    <w:p w:rsidR="00027418" w:rsidRPr="00053DCA" w:rsidRDefault="00027418" w:rsidP="00027418">
      <w:pPr>
        <w:pStyle w:val="Akapitzlist"/>
        <w:tabs>
          <w:tab w:val="left" w:pos="284"/>
          <w:tab w:val="left" w:pos="6096"/>
        </w:tabs>
        <w:spacing w:after="0" w:line="240" w:lineRule="auto"/>
        <w:ind w:left="0" w:right="-2"/>
        <w:jc w:val="both"/>
        <w:rPr>
          <w:rFonts w:asciiTheme="minorHAnsi" w:hAnsiTheme="minorHAnsi" w:cstheme="minorHAnsi"/>
          <w:sz w:val="24"/>
          <w:szCs w:val="24"/>
        </w:rPr>
      </w:pPr>
    </w:p>
    <w:p w:rsidR="00053DCA" w:rsidRPr="00027418" w:rsidRDefault="00053DCA" w:rsidP="00C91F1E">
      <w:pPr>
        <w:pStyle w:val="Akapitzlist"/>
        <w:numPr>
          <w:ilvl w:val="0"/>
          <w:numId w:val="8"/>
        </w:numPr>
        <w:tabs>
          <w:tab w:val="left" w:pos="284"/>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Przedmiotem oceny KOW są wyłącznie wnioski ocenione jako kompletne i spełniające kryteria formalne. W przypadku, gdy oceniający dostrzeże, że wniosek nie spełnia kryteriów formalnych, ponieważ uchybienia te nie zostały zauważone na etapie oceny formalnej, wniosek, jako niepodlegający ocenie merytorycznej, trafia ponownie do oceny formalnej. Oceniający odnotowuje ten fakt na </w:t>
      </w:r>
      <w:r w:rsidRPr="00053DCA">
        <w:rPr>
          <w:rFonts w:asciiTheme="minorHAnsi" w:hAnsiTheme="minorHAnsi" w:cstheme="minorHAnsi"/>
          <w:i/>
          <w:sz w:val="24"/>
          <w:szCs w:val="24"/>
        </w:rPr>
        <w:t>Karcie oceny merytorycznej.</w:t>
      </w:r>
    </w:p>
    <w:p w:rsidR="00027418" w:rsidRPr="00053DCA" w:rsidRDefault="00027418" w:rsidP="00027418">
      <w:pPr>
        <w:pStyle w:val="Akapitzlist"/>
        <w:tabs>
          <w:tab w:val="left" w:pos="284"/>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8"/>
        </w:numPr>
        <w:tabs>
          <w:tab w:val="left" w:pos="284"/>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lastRenderedPageBreak/>
        <w:t>Każdy wniosek oceniany jest przez 2 osoby losowane przez Przewodniczącego/ Zastępcę Przewodniczącego spośród członków KOW obecnych na posiedzeniu.</w:t>
      </w:r>
    </w:p>
    <w:p w:rsidR="00D70431" w:rsidRPr="00053DCA" w:rsidRDefault="00D70431" w:rsidP="00D70431">
      <w:pPr>
        <w:pStyle w:val="Akapitzlist"/>
        <w:tabs>
          <w:tab w:val="left" w:pos="284"/>
          <w:tab w:val="left" w:pos="6096"/>
        </w:tabs>
        <w:spacing w:after="0" w:line="240" w:lineRule="auto"/>
        <w:ind w:left="0" w:right="-2"/>
        <w:jc w:val="both"/>
        <w:rPr>
          <w:rFonts w:asciiTheme="minorHAnsi" w:hAnsiTheme="minorHAnsi" w:cstheme="minorHAnsi"/>
          <w:sz w:val="24"/>
          <w:szCs w:val="24"/>
        </w:rPr>
      </w:pPr>
    </w:p>
    <w:p w:rsidR="00053DCA" w:rsidRPr="00053DCA" w:rsidRDefault="00053DCA" w:rsidP="00C91F1E">
      <w:pPr>
        <w:pStyle w:val="Akapitzlist"/>
        <w:numPr>
          <w:ilvl w:val="0"/>
          <w:numId w:val="8"/>
        </w:numPr>
        <w:tabs>
          <w:tab w:val="left" w:pos="6096"/>
        </w:tabs>
        <w:spacing w:after="0" w:line="240" w:lineRule="auto"/>
        <w:ind w:left="0" w:right="-2" w:hanging="426"/>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Komisja Oceny Wniosków dokonuje oceny Biznesplanu w oparciu o następujące kryteria:</w:t>
      </w:r>
    </w:p>
    <w:p w:rsidR="00053DCA" w:rsidRPr="00053DCA" w:rsidRDefault="00053DCA" w:rsidP="00C91F1E">
      <w:pPr>
        <w:tabs>
          <w:tab w:val="left" w:pos="6096"/>
        </w:tabs>
        <w:spacing w:after="0" w:line="240" w:lineRule="auto"/>
        <w:ind w:right="-2"/>
        <w:jc w:val="both"/>
        <w:rPr>
          <w:rFonts w:eastAsia="Times New Roman" w:cstheme="minorHAnsi"/>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408"/>
        <w:gridCol w:w="1340"/>
      </w:tblGrid>
      <w:tr w:rsidR="00053DCA" w:rsidRPr="00053DCA" w:rsidTr="00D70431">
        <w:trPr>
          <w:jc w:val="center"/>
        </w:trPr>
        <w:tc>
          <w:tcPr>
            <w:tcW w:w="988" w:type="dxa"/>
            <w:vAlign w:val="center"/>
          </w:tcPr>
          <w:p w:rsidR="00053DCA" w:rsidRPr="00053DCA" w:rsidRDefault="00053DCA" w:rsidP="00C91F1E">
            <w:pPr>
              <w:pStyle w:val="Akapitzlist"/>
              <w:tabs>
                <w:tab w:val="left" w:pos="284"/>
                <w:tab w:val="left" w:pos="6096"/>
              </w:tabs>
              <w:ind w:left="0" w:right="-2"/>
              <w:jc w:val="center"/>
              <w:rPr>
                <w:rFonts w:asciiTheme="minorHAnsi" w:hAnsiTheme="minorHAnsi" w:cstheme="minorHAnsi"/>
                <w:b/>
              </w:rPr>
            </w:pPr>
            <w:r w:rsidRPr="00053DCA">
              <w:rPr>
                <w:rFonts w:asciiTheme="minorHAnsi" w:hAnsiTheme="minorHAnsi" w:cstheme="minorHAnsi"/>
                <w:b/>
              </w:rPr>
              <w:t>Lp.</w:t>
            </w:r>
          </w:p>
        </w:tc>
        <w:tc>
          <w:tcPr>
            <w:tcW w:w="7408" w:type="dxa"/>
            <w:vAlign w:val="center"/>
          </w:tcPr>
          <w:p w:rsidR="00053DCA" w:rsidRPr="00053DCA" w:rsidRDefault="00053DCA" w:rsidP="00C91F1E">
            <w:pPr>
              <w:pStyle w:val="Akapitzlist"/>
              <w:tabs>
                <w:tab w:val="left" w:pos="284"/>
                <w:tab w:val="left" w:pos="6096"/>
              </w:tabs>
              <w:ind w:left="0" w:right="-2"/>
              <w:jc w:val="center"/>
              <w:rPr>
                <w:rFonts w:asciiTheme="minorHAnsi" w:hAnsiTheme="minorHAnsi" w:cstheme="minorHAnsi"/>
                <w:b/>
              </w:rPr>
            </w:pPr>
            <w:r w:rsidRPr="00053DCA">
              <w:rPr>
                <w:rFonts w:asciiTheme="minorHAnsi" w:hAnsiTheme="minorHAnsi" w:cstheme="minorHAnsi"/>
                <w:b/>
              </w:rPr>
              <w:t>Kryterium</w:t>
            </w:r>
          </w:p>
        </w:tc>
        <w:tc>
          <w:tcPr>
            <w:tcW w:w="1340" w:type="dxa"/>
            <w:vAlign w:val="center"/>
          </w:tcPr>
          <w:p w:rsidR="00053DCA" w:rsidRPr="00053DCA" w:rsidRDefault="00053DCA" w:rsidP="00C91F1E">
            <w:pPr>
              <w:pStyle w:val="Akapitzlist"/>
              <w:tabs>
                <w:tab w:val="left" w:pos="284"/>
                <w:tab w:val="left" w:pos="6096"/>
              </w:tabs>
              <w:ind w:left="0" w:right="-2"/>
              <w:jc w:val="center"/>
              <w:rPr>
                <w:rFonts w:asciiTheme="minorHAnsi" w:hAnsiTheme="minorHAnsi" w:cstheme="minorHAnsi"/>
                <w:b/>
              </w:rPr>
            </w:pPr>
            <w:r w:rsidRPr="00053DCA">
              <w:rPr>
                <w:rFonts w:asciiTheme="minorHAnsi" w:hAnsiTheme="minorHAnsi" w:cstheme="minorHAnsi"/>
                <w:b/>
              </w:rPr>
              <w:t>Max. Liczba punktów</w:t>
            </w:r>
          </w:p>
        </w:tc>
      </w:tr>
      <w:tr w:rsidR="00053DCA" w:rsidRPr="00053DCA" w:rsidTr="00D70431">
        <w:trPr>
          <w:jc w:val="center"/>
        </w:trPr>
        <w:tc>
          <w:tcPr>
            <w:tcW w:w="9736" w:type="dxa"/>
            <w:gridSpan w:val="3"/>
            <w:shd w:val="clear" w:color="auto" w:fill="D9D9D9" w:themeFill="background1" w:themeFillShade="D9"/>
          </w:tcPr>
          <w:p w:rsidR="00053DCA" w:rsidRPr="00053DCA" w:rsidRDefault="00053DCA" w:rsidP="00C91F1E">
            <w:pPr>
              <w:pStyle w:val="Akapitzlist"/>
              <w:tabs>
                <w:tab w:val="left" w:pos="284"/>
                <w:tab w:val="left" w:pos="6096"/>
              </w:tabs>
              <w:ind w:left="0" w:right="-2"/>
              <w:jc w:val="both"/>
              <w:rPr>
                <w:rFonts w:asciiTheme="minorHAnsi" w:hAnsiTheme="minorHAnsi" w:cstheme="minorHAnsi"/>
                <w:b/>
              </w:rPr>
            </w:pPr>
            <w:r w:rsidRPr="00053DCA">
              <w:rPr>
                <w:rFonts w:asciiTheme="minorHAnsi" w:hAnsiTheme="minorHAnsi" w:cstheme="minorHAnsi"/>
                <w:b/>
              </w:rPr>
              <w:t>I Celowość przedsięwzięcia</w:t>
            </w:r>
          </w:p>
        </w:tc>
      </w:tr>
      <w:tr w:rsidR="00053DCA" w:rsidRPr="00053DCA" w:rsidTr="00D70431">
        <w:trPr>
          <w:jc w:val="center"/>
        </w:trPr>
        <w:tc>
          <w:tcPr>
            <w:tcW w:w="988"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1</w:t>
            </w:r>
          </w:p>
        </w:tc>
        <w:tc>
          <w:tcPr>
            <w:tcW w:w="7408" w:type="dxa"/>
          </w:tcPr>
          <w:p w:rsidR="00053DCA" w:rsidRPr="00053DCA" w:rsidRDefault="00053DCA" w:rsidP="00C91F1E">
            <w:pPr>
              <w:jc w:val="both"/>
              <w:rPr>
                <w:rFonts w:cstheme="minorHAnsi"/>
              </w:rPr>
            </w:pPr>
            <w:r w:rsidRPr="00053DCA">
              <w:rPr>
                <w:rFonts w:eastAsia="Times New Roman" w:cstheme="minorHAnsi"/>
                <w:lang w:eastAsia="pl-PL"/>
              </w:rPr>
              <w:t>Uzasadnienie dla utworzenia przedsiębiorstwa społecznego i utworzenia nowych miejsc pracy w nowo utworzonym przedsiębiorstwie społecznym bądź  utworzenia nowych miejsc pracy w istniejącym przedsiębiorstwie społecznym bądź utworzenia nowych miejsc pracy w podmiocie ekonomii społecznej wyłącznie pod warunkiem przekształcenia w przedsiębiorstwo społeczne)</w:t>
            </w:r>
          </w:p>
        </w:tc>
        <w:tc>
          <w:tcPr>
            <w:tcW w:w="1340"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5</w:t>
            </w:r>
          </w:p>
        </w:tc>
      </w:tr>
      <w:tr w:rsidR="00053DCA" w:rsidRPr="00053DCA" w:rsidTr="00D70431">
        <w:trPr>
          <w:jc w:val="center"/>
        </w:trPr>
        <w:tc>
          <w:tcPr>
            <w:tcW w:w="988"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2</w:t>
            </w:r>
          </w:p>
        </w:tc>
        <w:tc>
          <w:tcPr>
            <w:tcW w:w="7408" w:type="dxa"/>
          </w:tcPr>
          <w:p w:rsidR="00053DCA" w:rsidRPr="00053DCA" w:rsidRDefault="00053DCA" w:rsidP="00C91F1E">
            <w:pPr>
              <w:jc w:val="both"/>
              <w:rPr>
                <w:rFonts w:cstheme="minorHAnsi"/>
              </w:rPr>
            </w:pPr>
            <w:r w:rsidRPr="00053DCA">
              <w:rPr>
                <w:rFonts w:eastAsia="Times New Roman" w:cstheme="minorHAnsi"/>
                <w:lang w:eastAsia="pl-PL"/>
              </w:rPr>
              <w:t>Tworzenie nowych miejsc pracy i nowych przedsiębiorstw społecznych w kluczowych sferach rozwojowych wskazanych w Działaniu I.4 Krajowego Programu Rozwoju Ekonomii Społecznej, tj. zrównoważony rozwój, solidarność pokoleń, polityka rodzinna, turystyka społeczna, budownictwo społeczne, lokalne produkty kulturowe oraz w kierunkach rozwoju określonych w strategii rozwoju województwa i Regionalnym Planie Rozwoju Ekonomii Społecznej dla Województwa Warmińsko-Mazurskiego oraz ocena wartości społecznej przedsięwzięcia, ze szczególnym uwzględnieniem odpowiedzialności społecznej przedsiębiorstwa społecznego</w:t>
            </w:r>
          </w:p>
        </w:tc>
        <w:tc>
          <w:tcPr>
            <w:tcW w:w="1340"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10</w:t>
            </w:r>
          </w:p>
        </w:tc>
      </w:tr>
      <w:tr w:rsidR="00053DCA" w:rsidRPr="00053DCA" w:rsidTr="00D70431">
        <w:trPr>
          <w:jc w:val="center"/>
        </w:trPr>
        <w:tc>
          <w:tcPr>
            <w:tcW w:w="9736" w:type="dxa"/>
            <w:gridSpan w:val="3"/>
            <w:shd w:val="clear" w:color="auto" w:fill="D9D9D9" w:themeFill="background1" w:themeFillShade="D9"/>
          </w:tcPr>
          <w:p w:rsidR="00053DCA" w:rsidRPr="00053DCA" w:rsidRDefault="00053DCA" w:rsidP="00C91F1E">
            <w:pPr>
              <w:pStyle w:val="Akapitzlist"/>
              <w:tabs>
                <w:tab w:val="left" w:pos="284"/>
                <w:tab w:val="left" w:pos="6096"/>
              </w:tabs>
              <w:ind w:left="0" w:right="-2"/>
              <w:jc w:val="both"/>
              <w:rPr>
                <w:rFonts w:asciiTheme="minorHAnsi" w:hAnsiTheme="minorHAnsi" w:cstheme="minorHAnsi"/>
                <w:b/>
              </w:rPr>
            </w:pPr>
            <w:r w:rsidRPr="00053DCA">
              <w:rPr>
                <w:rFonts w:asciiTheme="minorHAnsi" w:hAnsiTheme="minorHAnsi" w:cstheme="minorHAnsi"/>
                <w:b/>
              </w:rPr>
              <w:t>II Realność założeń i wykonalność przedsięwzięcia</w:t>
            </w:r>
          </w:p>
        </w:tc>
      </w:tr>
      <w:tr w:rsidR="00053DCA" w:rsidRPr="00053DCA" w:rsidTr="00D70431">
        <w:trPr>
          <w:jc w:val="center"/>
        </w:trPr>
        <w:tc>
          <w:tcPr>
            <w:tcW w:w="988"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1</w:t>
            </w:r>
          </w:p>
        </w:tc>
        <w:tc>
          <w:tcPr>
            <w:tcW w:w="7408"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Realność projektowanych produktów/ usług i możliwość ich realizacji</w:t>
            </w:r>
          </w:p>
        </w:tc>
        <w:tc>
          <w:tcPr>
            <w:tcW w:w="1340"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15</w:t>
            </w:r>
          </w:p>
        </w:tc>
      </w:tr>
      <w:tr w:rsidR="00053DCA" w:rsidRPr="00053DCA" w:rsidTr="00D70431">
        <w:trPr>
          <w:jc w:val="center"/>
        </w:trPr>
        <w:tc>
          <w:tcPr>
            <w:tcW w:w="988"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2</w:t>
            </w:r>
          </w:p>
        </w:tc>
        <w:tc>
          <w:tcPr>
            <w:tcW w:w="7408" w:type="dxa"/>
          </w:tcPr>
          <w:p w:rsidR="00053DCA" w:rsidRPr="00053DCA" w:rsidRDefault="00053DCA" w:rsidP="00C91F1E">
            <w:pPr>
              <w:jc w:val="both"/>
              <w:rPr>
                <w:rFonts w:cstheme="minorHAnsi"/>
              </w:rPr>
            </w:pPr>
            <w:r w:rsidRPr="00053DCA">
              <w:rPr>
                <w:rFonts w:eastAsia="Times New Roman" w:cstheme="minorHAnsi"/>
                <w:lang w:eastAsia="pl-PL"/>
              </w:rPr>
              <w:t>Racjonalność oszacowania liczby potencjalnych klientów w stosunku do planu przedsięwzięcia (analiza rynku oraz konkurencji)</w:t>
            </w:r>
          </w:p>
        </w:tc>
        <w:tc>
          <w:tcPr>
            <w:tcW w:w="1340"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15</w:t>
            </w:r>
          </w:p>
        </w:tc>
      </w:tr>
      <w:tr w:rsidR="00053DCA" w:rsidRPr="00053DCA" w:rsidTr="00D70431">
        <w:trPr>
          <w:jc w:val="center"/>
        </w:trPr>
        <w:tc>
          <w:tcPr>
            <w:tcW w:w="988"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3</w:t>
            </w:r>
          </w:p>
        </w:tc>
        <w:tc>
          <w:tcPr>
            <w:tcW w:w="7408" w:type="dxa"/>
          </w:tcPr>
          <w:p w:rsidR="00053DCA" w:rsidRPr="00053DCA" w:rsidRDefault="00053DCA" w:rsidP="00C91F1E">
            <w:pPr>
              <w:jc w:val="both"/>
              <w:rPr>
                <w:rFonts w:cstheme="minorHAnsi"/>
              </w:rPr>
            </w:pPr>
            <w:r w:rsidRPr="00053DCA">
              <w:rPr>
                <w:rFonts w:eastAsia="Times New Roman" w:cstheme="minorHAnsi"/>
                <w:lang w:eastAsia="pl-PL"/>
              </w:rPr>
              <w:t>Realność przyjętej polityki cenowej oraz prognozowanej sprzedaży (w tym oferty/ofert usług danego przedsiębiorstwa społecznego w odniesieniu do realizowanego przedsięwzięcia</w:t>
            </w:r>
          </w:p>
        </w:tc>
        <w:tc>
          <w:tcPr>
            <w:tcW w:w="1340"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15</w:t>
            </w:r>
          </w:p>
        </w:tc>
      </w:tr>
      <w:tr w:rsidR="00053DCA" w:rsidRPr="00053DCA" w:rsidTr="00D70431">
        <w:trPr>
          <w:jc w:val="center"/>
        </w:trPr>
        <w:tc>
          <w:tcPr>
            <w:tcW w:w="9736" w:type="dxa"/>
            <w:gridSpan w:val="3"/>
            <w:shd w:val="clear" w:color="auto" w:fill="D9D9D9" w:themeFill="background1" w:themeFillShade="D9"/>
          </w:tcPr>
          <w:p w:rsidR="00053DCA" w:rsidRPr="00053DCA" w:rsidRDefault="00053DCA" w:rsidP="00C91F1E">
            <w:pPr>
              <w:pStyle w:val="Akapitzlist"/>
              <w:tabs>
                <w:tab w:val="left" w:pos="284"/>
                <w:tab w:val="left" w:pos="6096"/>
              </w:tabs>
              <w:ind w:left="0" w:right="-2"/>
              <w:jc w:val="both"/>
              <w:rPr>
                <w:rFonts w:asciiTheme="minorHAnsi" w:hAnsiTheme="minorHAnsi" w:cstheme="minorHAnsi"/>
                <w:b/>
              </w:rPr>
            </w:pPr>
            <w:r w:rsidRPr="00053DCA">
              <w:rPr>
                <w:rFonts w:asciiTheme="minorHAnsi" w:hAnsiTheme="minorHAnsi" w:cstheme="minorHAnsi"/>
                <w:b/>
              </w:rPr>
              <w:t>III Potencjał</w:t>
            </w:r>
          </w:p>
        </w:tc>
      </w:tr>
      <w:tr w:rsidR="00053DCA" w:rsidRPr="00053DCA" w:rsidTr="00D70431">
        <w:trPr>
          <w:jc w:val="center"/>
        </w:trPr>
        <w:tc>
          <w:tcPr>
            <w:tcW w:w="988"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1</w:t>
            </w:r>
          </w:p>
        </w:tc>
        <w:tc>
          <w:tcPr>
            <w:tcW w:w="7408" w:type="dxa"/>
          </w:tcPr>
          <w:p w:rsidR="00053DCA" w:rsidRPr="00053DCA" w:rsidRDefault="00053DCA" w:rsidP="00C91F1E">
            <w:pPr>
              <w:jc w:val="both"/>
              <w:rPr>
                <w:rFonts w:cstheme="minorHAnsi"/>
              </w:rPr>
            </w:pPr>
            <w:r w:rsidRPr="00053DCA">
              <w:rPr>
                <w:rFonts w:eastAsia="Times New Roman" w:cstheme="minorHAnsi"/>
                <w:lang w:eastAsia="pl-PL"/>
              </w:rPr>
              <w:t>Szeroko rozumiany potencjał osobowy, kompetencyjny, kwalifikacyjny, motywacyjny przyszłych członków lub pracowników przedsiębiorstwa społecznego</w:t>
            </w:r>
          </w:p>
        </w:tc>
        <w:tc>
          <w:tcPr>
            <w:tcW w:w="1340"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15</w:t>
            </w:r>
          </w:p>
        </w:tc>
      </w:tr>
      <w:tr w:rsidR="00053DCA" w:rsidRPr="00053DCA" w:rsidTr="00D70431">
        <w:trPr>
          <w:jc w:val="center"/>
        </w:trPr>
        <w:tc>
          <w:tcPr>
            <w:tcW w:w="9736" w:type="dxa"/>
            <w:gridSpan w:val="3"/>
            <w:shd w:val="clear" w:color="auto" w:fill="D9D9D9" w:themeFill="background1" w:themeFillShade="D9"/>
          </w:tcPr>
          <w:p w:rsidR="00053DCA" w:rsidRPr="00053DCA" w:rsidRDefault="00053DCA" w:rsidP="00C91F1E">
            <w:pPr>
              <w:pStyle w:val="Akapitzlist"/>
              <w:tabs>
                <w:tab w:val="left" w:pos="284"/>
                <w:tab w:val="left" w:pos="6096"/>
              </w:tabs>
              <w:ind w:left="0" w:right="-2"/>
              <w:jc w:val="both"/>
              <w:rPr>
                <w:rFonts w:asciiTheme="minorHAnsi" w:hAnsiTheme="minorHAnsi" w:cstheme="minorHAnsi"/>
                <w:b/>
              </w:rPr>
            </w:pPr>
            <w:r w:rsidRPr="00053DCA">
              <w:rPr>
                <w:rFonts w:asciiTheme="minorHAnsi" w:hAnsiTheme="minorHAnsi" w:cstheme="minorHAnsi"/>
                <w:b/>
              </w:rPr>
              <w:t>IV Racjonalność i wykonalność finansowa przedsięwzięcia</w:t>
            </w:r>
          </w:p>
        </w:tc>
      </w:tr>
      <w:tr w:rsidR="00053DCA" w:rsidRPr="00053DCA" w:rsidTr="00D70431">
        <w:trPr>
          <w:trHeight w:val="2293"/>
          <w:jc w:val="center"/>
        </w:trPr>
        <w:tc>
          <w:tcPr>
            <w:tcW w:w="988"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lastRenderedPageBreak/>
              <w:t>1</w:t>
            </w:r>
          </w:p>
        </w:tc>
        <w:tc>
          <w:tcPr>
            <w:tcW w:w="7408" w:type="dxa"/>
          </w:tcPr>
          <w:p w:rsidR="00053DCA" w:rsidRPr="00053DCA" w:rsidRDefault="00053DCA" w:rsidP="00C91F1E">
            <w:pPr>
              <w:jc w:val="both"/>
              <w:rPr>
                <w:rFonts w:cstheme="minorHAnsi"/>
              </w:rPr>
            </w:pPr>
            <w:r w:rsidRPr="00053DCA">
              <w:rPr>
                <w:rFonts w:eastAsia="Times New Roman" w:cstheme="minorHAnsi"/>
                <w:lang w:eastAsia="pl-PL"/>
              </w:rPr>
              <w:t>Spójność planowanych zakupów z rodzajem działalności i stopień, w jakim zaplanowane zakupy umożliwiają kompleksową realizację przedsięwzięcia (niezbędność i racjonalność finansowa zakupów towarów lub usług ze środków przyznanych przedsiębiorstwu społecznemu przy uwzględnieniu ich parametrów technicznych lub jakościowych</w:t>
            </w:r>
          </w:p>
        </w:tc>
        <w:tc>
          <w:tcPr>
            <w:tcW w:w="1340"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15</w:t>
            </w:r>
          </w:p>
        </w:tc>
      </w:tr>
      <w:tr w:rsidR="00053DCA" w:rsidRPr="00053DCA" w:rsidTr="00D70431">
        <w:trPr>
          <w:jc w:val="center"/>
        </w:trPr>
        <w:tc>
          <w:tcPr>
            <w:tcW w:w="988"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2</w:t>
            </w:r>
          </w:p>
        </w:tc>
        <w:tc>
          <w:tcPr>
            <w:tcW w:w="7408"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Proponowane źródła finansowania dają gwarancję realizacji projektu</w:t>
            </w:r>
          </w:p>
        </w:tc>
        <w:tc>
          <w:tcPr>
            <w:tcW w:w="1340"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5</w:t>
            </w:r>
          </w:p>
        </w:tc>
      </w:tr>
      <w:tr w:rsidR="00053DCA" w:rsidRPr="00053DCA" w:rsidTr="00D70431">
        <w:trPr>
          <w:jc w:val="center"/>
        </w:trPr>
        <w:tc>
          <w:tcPr>
            <w:tcW w:w="8396" w:type="dxa"/>
            <w:gridSpan w:val="2"/>
            <w:shd w:val="clear" w:color="auto" w:fill="D9D9D9" w:themeFill="background1" w:themeFillShade="D9"/>
            <w:vAlign w:val="center"/>
          </w:tcPr>
          <w:p w:rsidR="00053DCA" w:rsidRPr="00053DCA" w:rsidRDefault="00053DCA" w:rsidP="00C91F1E">
            <w:pPr>
              <w:pStyle w:val="Akapitzlist"/>
              <w:tabs>
                <w:tab w:val="left" w:pos="284"/>
                <w:tab w:val="left" w:pos="6096"/>
              </w:tabs>
              <w:ind w:left="0" w:right="-2"/>
              <w:jc w:val="both"/>
              <w:rPr>
                <w:rFonts w:asciiTheme="minorHAnsi" w:hAnsiTheme="minorHAnsi" w:cstheme="minorHAnsi"/>
                <w:b/>
              </w:rPr>
            </w:pPr>
            <w:r w:rsidRPr="00053DCA">
              <w:rPr>
                <w:rFonts w:asciiTheme="minorHAnsi" w:hAnsiTheme="minorHAnsi" w:cstheme="minorHAnsi"/>
                <w:b/>
              </w:rPr>
              <w:t xml:space="preserve">V </w:t>
            </w:r>
            <w:r w:rsidRPr="00053DCA">
              <w:rPr>
                <w:rFonts w:asciiTheme="minorHAnsi" w:eastAsia="Times New Roman" w:hAnsiTheme="minorHAnsi" w:cstheme="minorHAnsi"/>
                <w:b/>
                <w:lang w:eastAsia="pl-PL"/>
              </w:rPr>
              <w:t>Wielowariantowość</w:t>
            </w:r>
          </w:p>
          <w:p w:rsidR="00053DCA" w:rsidRPr="00053DCA" w:rsidRDefault="00053DCA" w:rsidP="00C91F1E">
            <w:pPr>
              <w:tabs>
                <w:tab w:val="left" w:pos="6096"/>
              </w:tabs>
              <w:ind w:right="-2"/>
              <w:jc w:val="both"/>
              <w:rPr>
                <w:rFonts w:cstheme="minorHAnsi"/>
              </w:rPr>
            </w:pPr>
            <w:r w:rsidRPr="00053DCA">
              <w:rPr>
                <w:rFonts w:eastAsia="Times New Roman" w:cstheme="minorHAnsi"/>
                <w:lang w:eastAsia="pl-PL"/>
              </w:rPr>
              <w:t>(możliwość rozszerzenia działalności lub zmiany jej profilu</w:t>
            </w:r>
            <w:r w:rsidR="00411168">
              <w:rPr>
                <w:rFonts w:eastAsia="Times New Roman" w:cstheme="minorHAnsi"/>
                <w:lang w:eastAsia="pl-PL"/>
              </w:rPr>
              <w:t xml:space="preserve"> </w:t>
            </w:r>
            <w:r w:rsidRPr="00053DCA">
              <w:rPr>
                <w:rFonts w:eastAsia="Times New Roman" w:cstheme="minorHAnsi"/>
                <w:lang w:eastAsia="pl-PL"/>
              </w:rPr>
              <w:t>w koniecznych przypadkach, elastyczność oferowanych usług oraz możliwość</w:t>
            </w:r>
            <w:r w:rsidR="00411168">
              <w:rPr>
                <w:rFonts w:eastAsia="Times New Roman" w:cstheme="minorHAnsi"/>
                <w:lang w:eastAsia="pl-PL"/>
              </w:rPr>
              <w:t xml:space="preserve"> </w:t>
            </w:r>
            <w:r w:rsidRPr="00053DCA">
              <w:rPr>
                <w:rFonts w:eastAsia="Times New Roman" w:cstheme="minorHAnsi"/>
                <w:lang w:eastAsia="pl-PL"/>
              </w:rPr>
              <w:t>dostosowania ich świadczenia do potrzeb zgłaszanych przez rynek)</w:t>
            </w:r>
          </w:p>
        </w:tc>
        <w:tc>
          <w:tcPr>
            <w:tcW w:w="1340" w:type="dxa"/>
            <w:shd w:val="clear" w:color="auto" w:fill="D9D9D9" w:themeFill="background1" w:themeFillShade="D9"/>
            <w:vAlign w:val="center"/>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5</w:t>
            </w:r>
          </w:p>
        </w:tc>
      </w:tr>
      <w:tr w:rsidR="00053DCA" w:rsidRPr="00053DCA" w:rsidTr="00D70431">
        <w:trPr>
          <w:jc w:val="center"/>
        </w:trPr>
        <w:tc>
          <w:tcPr>
            <w:tcW w:w="8396" w:type="dxa"/>
            <w:gridSpan w:val="2"/>
            <w:shd w:val="clear" w:color="auto" w:fill="D9D9D9" w:themeFill="background1" w:themeFillShade="D9"/>
            <w:vAlign w:val="center"/>
          </w:tcPr>
          <w:p w:rsidR="00053DCA" w:rsidRPr="00053DCA" w:rsidRDefault="00053DCA" w:rsidP="00C91F1E">
            <w:pPr>
              <w:pStyle w:val="Akapitzlist"/>
              <w:tabs>
                <w:tab w:val="left" w:pos="284"/>
                <w:tab w:val="left" w:pos="6096"/>
              </w:tabs>
              <w:ind w:left="0" w:right="-2"/>
              <w:jc w:val="both"/>
              <w:rPr>
                <w:rFonts w:asciiTheme="minorHAnsi" w:hAnsiTheme="minorHAnsi" w:cstheme="minorHAnsi"/>
                <w:b/>
              </w:rPr>
            </w:pPr>
            <w:r w:rsidRPr="00053DCA">
              <w:rPr>
                <w:rFonts w:asciiTheme="minorHAnsi" w:hAnsiTheme="minorHAnsi" w:cstheme="minorHAnsi"/>
                <w:b/>
              </w:rPr>
              <w:t xml:space="preserve">VI </w:t>
            </w:r>
            <w:r w:rsidRPr="00053DCA">
              <w:rPr>
                <w:rFonts w:asciiTheme="minorHAnsi" w:eastAsia="Times New Roman" w:hAnsiTheme="minorHAnsi" w:cstheme="minorHAnsi"/>
                <w:b/>
                <w:lang w:eastAsia="pl-PL"/>
              </w:rPr>
              <w:t xml:space="preserve">Trwałość ekonomiczno – finansowa przedsięwzięcia </w:t>
            </w:r>
          </w:p>
          <w:p w:rsidR="00053DCA" w:rsidRPr="00053DCA" w:rsidRDefault="00053DCA" w:rsidP="00C91F1E">
            <w:pPr>
              <w:tabs>
                <w:tab w:val="left" w:pos="6096"/>
              </w:tabs>
              <w:spacing w:after="0" w:line="240" w:lineRule="auto"/>
              <w:jc w:val="both"/>
              <w:rPr>
                <w:rFonts w:eastAsia="Times New Roman" w:cstheme="minorHAnsi"/>
                <w:lang w:eastAsia="pl-PL"/>
              </w:rPr>
            </w:pPr>
            <w:r w:rsidRPr="00053DCA">
              <w:rPr>
                <w:rFonts w:eastAsia="Times New Roman" w:cstheme="minorHAnsi"/>
                <w:lang w:eastAsia="pl-PL"/>
              </w:rPr>
              <w:t>Ocena szans przetrwania i rozwoju przedsiębiorstwa społecznego w odniesieniu do realizowanego przedsięwzięcia.</w:t>
            </w:r>
          </w:p>
          <w:p w:rsidR="00053DCA" w:rsidRPr="00053DCA" w:rsidRDefault="00053DCA" w:rsidP="00C91F1E">
            <w:pPr>
              <w:pStyle w:val="Akapitzlist"/>
              <w:tabs>
                <w:tab w:val="left" w:pos="284"/>
                <w:tab w:val="left" w:pos="6096"/>
              </w:tabs>
              <w:ind w:left="0" w:right="-2"/>
              <w:jc w:val="both"/>
              <w:rPr>
                <w:rFonts w:asciiTheme="minorHAnsi" w:hAnsiTheme="minorHAnsi" w:cstheme="minorHAnsi"/>
              </w:rPr>
            </w:pPr>
          </w:p>
        </w:tc>
        <w:tc>
          <w:tcPr>
            <w:tcW w:w="1340" w:type="dxa"/>
            <w:shd w:val="clear" w:color="auto" w:fill="D9D9D9" w:themeFill="background1" w:themeFillShade="D9"/>
            <w:vAlign w:val="center"/>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10</w:t>
            </w:r>
          </w:p>
        </w:tc>
      </w:tr>
      <w:tr w:rsidR="00053DCA" w:rsidRPr="00053DCA" w:rsidTr="00D70431">
        <w:trPr>
          <w:jc w:val="center"/>
        </w:trPr>
        <w:tc>
          <w:tcPr>
            <w:tcW w:w="8396" w:type="dxa"/>
            <w:gridSpan w:val="2"/>
            <w:shd w:val="clear" w:color="auto" w:fill="D9D9D9" w:themeFill="background1" w:themeFillShade="D9"/>
            <w:vAlign w:val="center"/>
          </w:tcPr>
          <w:p w:rsidR="00053DCA" w:rsidRPr="00053DCA" w:rsidRDefault="00053DCA" w:rsidP="00C91F1E">
            <w:pPr>
              <w:pStyle w:val="Akapitzlist"/>
              <w:tabs>
                <w:tab w:val="left" w:pos="284"/>
                <w:tab w:val="left" w:pos="6096"/>
              </w:tabs>
              <w:ind w:left="0" w:right="-2"/>
              <w:jc w:val="both"/>
              <w:rPr>
                <w:rFonts w:asciiTheme="minorHAnsi" w:hAnsiTheme="minorHAnsi" w:cstheme="minorHAnsi"/>
                <w:b/>
              </w:rPr>
            </w:pPr>
            <w:r w:rsidRPr="00053DCA">
              <w:rPr>
                <w:rFonts w:asciiTheme="minorHAnsi" w:hAnsiTheme="minorHAnsi" w:cstheme="minorHAnsi"/>
                <w:b/>
              </w:rPr>
              <w:t>VII Kompletność, przejrzystość, prostota, zrozumiałość założeń</w:t>
            </w:r>
          </w:p>
        </w:tc>
        <w:tc>
          <w:tcPr>
            <w:tcW w:w="1340" w:type="dxa"/>
            <w:shd w:val="clear" w:color="auto" w:fill="D9D9D9" w:themeFill="background1" w:themeFillShade="D9"/>
            <w:vAlign w:val="center"/>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10</w:t>
            </w:r>
          </w:p>
        </w:tc>
      </w:tr>
      <w:tr w:rsidR="00053DCA" w:rsidRPr="00053DCA" w:rsidTr="00D70431">
        <w:trPr>
          <w:jc w:val="center"/>
        </w:trPr>
        <w:tc>
          <w:tcPr>
            <w:tcW w:w="8396" w:type="dxa"/>
            <w:gridSpan w:val="2"/>
            <w:shd w:val="clear" w:color="auto" w:fill="D9D9D9" w:themeFill="background1" w:themeFillShade="D9"/>
            <w:vAlign w:val="center"/>
          </w:tcPr>
          <w:p w:rsidR="00053DCA" w:rsidRPr="00053DCA" w:rsidRDefault="00053DCA" w:rsidP="00C91F1E">
            <w:pPr>
              <w:tabs>
                <w:tab w:val="left" w:pos="6096"/>
              </w:tabs>
              <w:ind w:right="-2"/>
              <w:contextualSpacing/>
              <w:jc w:val="both"/>
              <w:rPr>
                <w:rFonts w:cstheme="minorHAnsi"/>
              </w:rPr>
            </w:pPr>
            <w:r w:rsidRPr="00053DCA">
              <w:rPr>
                <w:rFonts w:cstheme="minorHAnsi"/>
                <w:b/>
              </w:rPr>
              <w:t>Prezentacja przygotowana przez członków grupy inicjatywnej.</w:t>
            </w:r>
            <w:r w:rsidRPr="00053DCA">
              <w:rPr>
                <w:rFonts w:cstheme="minorHAnsi"/>
              </w:rPr>
              <w:t xml:space="preserve"> </w:t>
            </w:r>
          </w:p>
          <w:p w:rsidR="00053DCA" w:rsidRPr="00053DCA" w:rsidRDefault="00053DCA" w:rsidP="00C91F1E">
            <w:pPr>
              <w:tabs>
                <w:tab w:val="left" w:pos="6096"/>
              </w:tabs>
              <w:ind w:right="-2"/>
              <w:contextualSpacing/>
              <w:jc w:val="both"/>
              <w:rPr>
                <w:rFonts w:cstheme="minorHAnsi"/>
              </w:rPr>
            </w:pPr>
            <w:r w:rsidRPr="00053DCA">
              <w:rPr>
                <w:rFonts w:cstheme="minorHAnsi"/>
              </w:rPr>
              <w:t>Forma prezentacji dowolna. Wystąpienie przed Komisją powinno trwać max. 15 min. Prezentacja powinna przedstawiać główne założenia dot. uruchomienia bądź rozwoju przedsiębiorstwa społecznego. Powinna być syntetyczna i rzeczowa. Celem prezentacji jest uzupełnienie i/lub rozwinięcie zapisów Biznesplanu.</w:t>
            </w:r>
          </w:p>
        </w:tc>
        <w:tc>
          <w:tcPr>
            <w:tcW w:w="1340" w:type="dxa"/>
            <w:shd w:val="clear" w:color="auto" w:fill="D9D9D9" w:themeFill="background1" w:themeFillShade="D9"/>
            <w:vAlign w:val="center"/>
          </w:tcPr>
          <w:p w:rsidR="00053DCA" w:rsidRPr="00053DCA" w:rsidRDefault="00053DCA" w:rsidP="00C91F1E">
            <w:pPr>
              <w:pStyle w:val="Akapitzlist"/>
              <w:tabs>
                <w:tab w:val="left" w:pos="284"/>
                <w:tab w:val="left" w:pos="6096"/>
              </w:tabs>
              <w:ind w:left="0" w:right="-2"/>
              <w:jc w:val="both"/>
              <w:rPr>
                <w:rFonts w:asciiTheme="minorHAnsi" w:hAnsiTheme="minorHAnsi" w:cstheme="minorHAnsi"/>
                <w:i/>
              </w:rPr>
            </w:pPr>
            <w:r w:rsidRPr="00053DCA">
              <w:rPr>
                <w:rFonts w:asciiTheme="minorHAnsi" w:hAnsiTheme="minorHAnsi" w:cstheme="minorHAnsi"/>
                <w:i/>
              </w:rPr>
              <w:t>Bez punktacji- ewentualnie</w:t>
            </w:r>
          </w:p>
          <w:p w:rsidR="00053DCA" w:rsidRPr="00053DCA" w:rsidRDefault="00053DCA" w:rsidP="00C91F1E">
            <w:pPr>
              <w:pStyle w:val="Akapitzlist"/>
              <w:tabs>
                <w:tab w:val="left" w:pos="284"/>
                <w:tab w:val="left" w:pos="6096"/>
              </w:tabs>
              <w:ind w:left="0" w:right="-2"/>
              <w:jc w:val="both"/>
              <w:rPr>
                <w:rFonts w:asciiTheme="minorHAnsi" w:hAnsiTheme="minorHAnsi" w:cstheme="minorHAnsi"/>
                <w:i/>
              </w:rPr>
            </w:pPr>
            <w:r w:rsidRPr="00053DCA">
              <w:rPr>
                <w:rFonts w:asciiTheme="minorHAnsi" w:hAnsiTheme="minorHAnsi" w:cstheme="minorHAnsi"/>
                <w:i/>
              </w:rPr>
              <w:t>stanowi uzupełnienie oceny</w:t>
            </w:r>
          </w:p>
        </w:tc>
      </w:tr>
      <w:tr w:rsidR="00053DCA" w:rsidRPr="00053DCA" w:rsidTr="00D70431">
        <w:trPr>
          <w:jc w:val="center"/>
        </w:trPr>
        <w:tc>
          <w:tcPr>
            <w:tcW w:w="8396" w:type="dxa"/>
            <w:gridSpan w:val="2"/>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p>
        </w:tc>
        <w:tc>
          <w:tcPr>
            <w:tcW w:w="1340"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b/>
              </w:rPr>
            </w:pPr>
            <w:r w:rsidRPr="00053DCA">
              <w:rPr>
                <w:rFonts w:asciiTheme="minorHAnsi" w:hAnsiTheme="minorHAnsi" w:cstheme="minorHAnsi"/>
                <w:b/>
              </w:rPr>
              <w:t xml:space="preserve">120 </w:t>
            </w:r>
          </w:p>
        </w:tc>
      </w:tr>
    </w:tbl>
    <w:p w:rsidR="00053DCA" w:rsidRPr="00053DCA" w:rsidRDefault="00053DCA" w:rsidP="00C91F1E">
      <w:pPr>
        <w:tabs>
          <w:tab w:val="left" w:pos="6096"/>
        </w:tabs>
        <w:spacing w:after="0" w:line="240" w:lineRule="auto"/>
        <w:ind w:right="-2"/>
        <w:contextualSpacing/>
        <w:jc w:val="both"/>
        <w:rPr>
          <w:rFonts w:cstheme="minorHAnsi"/>
          <w:b/>
          <w:sz w:val="24"/>
          <w:szCs w:val="24"/>
        </w:rPr>
      </w:pPr>
    </w:p>
    <w:p w:rsidR="00053DCA" w:rsidRDefault="00053DCA" w:rsidP="00C91F1E">
      <w:pPr>
        <w:pStyle w:val="Akapitzlist"/>
        <w:numPr>
          <w:ilvl w:val="0"/>
          <w:numId w:val="8"/>
        </w:numPr>
        <w:tabs>
          <w:tab w:val="left" w:pos="284"/>
          <w:tab w:val="left" w:pos="426"/>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Każdemu </w:t>
      </w:r>
      <w:r w:rsidRPr="00053DCA">
        <w:rPr>
          <w:rFonts w:asciiTheme="minorHAnsi" w:hAnsiTheme="minorHAnsi" w:cstheme="minorHAnsi"/>
          <w:i/>
          <w:sz w:val="24"/>
          <w:szCs w:val="24"/>
        </w:rPr>
        <w:t>Biznesplanowi</w:t>
      </w:r>
      <w:r w:rsidRPr="00053DCA">
        <w:rPr>
          <w:rFonts w:asciiTheme="minorHAnsi" w:hAnsiTheme="minorHAnsi" w:cstheme="minorHAnsi"/>
          <w:sz w:val="24"/>
          <w:szCs w:val="24"/>
        </w:rPr>
        <w:t xml:space="preserve"> przyznaje się odpowiednią liczbę punktów, zgodnie z kryteriami merytoryczno-technicznymi. Ocena poszczególnych kryteriów będzie dokonywana w oparciu o wagi punktowe w poszczególnych częściach karty oceny merytorycznej. Każdy </w:t>
      </w:r>
      <w:r w:rsidRPr="00053DCA">
        <w:rPr>
          <w:rFonts w:asciiTheme="minorHAnsi" w:hAnsiTheme="minorHAnsi" w:cstheme="minorHAnsi"/>
          <w:i/>
          <w:sz w:val="24"/>
          <w:szCs w:val="24"/>
        </w:rPr>
        <w:t xml:space="preserve">Biznesplan </w:t>
      </w:r>
      <w:r w:rsidRPr="00053DCA">
        <w:rPr>
          <w:rFonts w:asciiTheme="minorHAnsi" w:hAnsiTheme="minorHAnsi" w:cstheme="minorHAnsi"/>
          <w:sz w:val="24"/>
          <w:szCs w:val="24"/>
        </w:rPr>
        <w:t>może otrzymać maksymalnie 120 punktów.</w:t>
      </w:r>
    </w:p>
    <w:p w:rsidR="00D70431" w:rsidRPr="00053DCA" w:rsidRDefault="00D70431" w:rsidP="00D70431">
      <w:pPr>
        <w:pStyle w:val="Akapitzlist"/>
        <w:tabs>
          <w:tab w:val="left" w:pos="284"/>
          <w:tab w:val="left" w:pos="426"/>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8"/>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W przypadku, rozbieżności sięgających co najmniej 30% punktów pomiędzy ocenami dwóch członków KOW (przy czym ocena przynajmniej jednego z nich musi wynosić minimum 60% punktów), wniosek poddawany jest dodatkowej ocenie, którą przeprowadza trzeci oceniający, również wskazany przez Przewodniczącego/Zastępcę Przewodniczącego KOW. Ocena tej osoby stanowi wówczas ocenę ostateczną </w:t>
      </w:r>
      <w:r w:rsidRPr="00053DCA">
        <w:rPr>
          <w:rFonts w:asciiTheme="minorHAnsi" w:hAnsiTheme="minorHAnsi" w:cstheme="minorHAnsi"/>
          <w:i/>
          <w:sz w:val="24"/>
          <w:szCs w:val="24"/>
        </w:rPr>
        <w:t xml:space="preserve">Biznesplanu </w:t>
      </w:r>
      <w:r w:rsidRPr="00053DCA">
        <w:rPr>
          <w:rFonts w:asciiTheme="minorHAnsi" w:hAnsiTheme="minorHAnsi" w:cstheme="minorHAnsi"/>
          <w:sz w:val="24"/>
          <w:szCs w:val="24"/>
        </w:rPr>
        <w:t>W takiej sytuacji ostateczną oceną jest średnia arytmetyczna oceny trzeciego oceniającego oraz z tej oceny jednego z dwóch oceniających, która jest liczbowo bliższa ocenie trzeciego oceniającego</w:t>
      </w:r>
      <w:r w:rsidR="00D70431">
        <w:rPr>
          <w:rFonts w:asciiTheme="minorHAnsi" w:hAnsiTheme="minorHAnsi" w:cstheme="minorHAnsi"/>
          <w:sz w:val="24"/>
          <w:szCs w:val="24"/>
        </w:rPr>
        <w:t>.</w:t>
      </w:r>
    </w:p>
    <w:p w:rsidR="00D70431" w:rsidRPr="00053DCA" w:rsidRDefault="00D70431" w:rsidP="00D70431">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8"/>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lastRenderedPageBreak/>
        <w:t xml:space="preserve">Osoba oceniająca </w:t>
      </w:r>
      <w:r w:rsidRPr="00053DCA">
        <w:rPr>
          <w:rFonts w:asciiTheme="minorHAnsi" w:hAnsiTheme="minorHAnsi" w:cstheme="minorHAnsi"/>
          <w:i/>
          <w:sz w:val="24"/>
          <w:szCs w:val="24"/>
        </w:rPr>
        <w:t>Biznesplan</w:t>
      </w:r>
      <w:r w:rsidRPr="00053DCA">
        <w:rPr>
          <w:rFonts w:asciiTheme="minorHAnsi" w:hAnsiTheme="minorHAnsi" w:cstheme="minorHAnsi"/>
          <w:sz w:val="24"/>
          <w:szCs w:val="24"/>
        </w:rPr>
        <w:t xml:space="preserve"> zobowiązana jest do przedstawienia w formie pisemnej </w:t>
      </w:r>
      <w:r w:rsidRPr="00053DCA">
        <w:rPr>
          <w:rFonts w:asciiTheme="minorHAnsi" w:hAnsiTheme="minorHAnsi" w:cstheme="minorHAnsi"/>
          <w:sz w:val="24"/>
          <w:szCs w:val="24"/>
          <w:u w:val="single"/>
        </w:rPr>
        <w:t xml:space="preserve">pełnego </w:t>
      </w:r>
      <w:r w:rsidR="00D572C8">
        <w:rPr>
          <w:rFonts w:asciiTheme="minorHAnsi" w:hAnsiTheme="minorHAnsi" w:cstheme="minorHAnsi"/>
          <w:sz w:val="24"/>
          <w:szCs w:val="24"/>
          <w:u w:val="single"/>
        </w:rPr>
        <w:br/>
      </w:r>
      <w:r w:rsidRPr="00053DCA">
        <w:rPr>
          <w:rFonts w:asciiTheme="minorHAnsi" w:hAnsiTheme="minorHAnsi" w:cstheme="minorHAnsi"/>
          <w:sz w:val="24"/>
          <w:szCs w:val="24"/>
          <w:u w:val="single"/>
        </w:rPr>
        <w:t>i wyczerpującego</w:t>
      </w:r>
      <w:r w:rsidRPr="00053DCA">
        <w:rPr>
          <w:rStyle w:val="Odwoanieprzypisudolnego"/>
          <w:rFonts w:asciiTheme="minorHAnsi" w:hAnsiTheme="minorHAnsi" w:cstheme="minorHAnsi"/>
          <w:sz w:val="24"/>
          <w:szCs w:val="24"/>
        </w:rPr>
        <w:footnoteReference w:id="4"/>
      </w:r>
      <w:r w:rsidRPr="00053DCA">
        <w:rPr>
          <w:rFonts w:asciiTheme="minorHAnsi" w:hAnsiTheme="minorHAnsi" w:cstheme="minorHAnsi"/>
          <w:sz w:val="24"/>
          <w:szCs w:val="24"/>
        </w:rPr>
        <w:t xml:space="preserve"> uzasadnienia wystawionej oceny końcowej, jak i ocen cząstkowych </w:t>
      </w:r>
      <w:r w:rsidR="00D572C8">
        <w:rPr>
          <w:rFonts w:asciiTheme="minorHAnsi" w:hAnsiTheme="minorHAnsi" w:cstheme="minorHAnsi"/>
          <w:sz w:val="24"/>
          <w:szCs w:val="24"/>
        </w:rPr>
        <w:br/>
      </w:r>
      <w:r w:rsidRPr="00053DCA">
        <w:rPr>
          <w:rFonts w:asciiTheme="minorHAnsi" w:hAnsiTheme="minorHAnsi" w:cstheme="minorHAnsi"/>
          <w:sz w:val="24"/>
          <w:szCs w:val="24"/>
        </w:rPr>
        <w:t xml:space="preserve">z poszczególnych części wniosku. Dokonanie oceny na </w:t>
      </w:r>
      <w:r w:rsidRPr="00053DCA">
        <w:rPr>
          <w:rFonts w:asciiTheme="minorHAnsi" w:hAnsiTheme="minorHAnsi" w:cstheme="minorHAnsi"/>
          <w:i/>
          <w:sz w:val="24"/>
          <w:szCs w:val="24"/>
        </w:rPr>
        <w:t xml:space="preserve">Karcie oceny merytorycznej </w:t>
      </w:r>
      <w:r w:rsidRPr="00053DCA">
        <w:rPr>
          <w:rFonts w:asciiTheme="minorHAnsi" w:hAnsiTheme="minorHAnsi" w:cstheme="minorHAnsi"/>
          <w:sz w:val="24"/>
          <w:szCs w:val="24"/>
        </w:rPr>
        <w:t xml:space="preserve">członek KOW potwierdza własnoręcznym podpisem. </w:t>
      </w:r>
    </w:p>
    <w:p w:rsidR="00D70431" w:rsidRPr="00053DCA" w:rsidRDefault="00D70431" w:rsidP="00D70431">
      <w:pPr>
        <w:pStyle w:val="Akapitzlist"/>
        <w:tabs>
          <w:tab w:val="left" w:pos="6096"/>
        </w:tabs>
        <w:spacing w:after="0" w:line="240" w:lineRule="auto"/>
        <w:ind w:left="0" w:right="-2"/>
        <w:jc w:val="both"/>
        <w:rPr>
          <w:rFonts w:asciiTheme="minorHAnsi" w:hAnsiTheme="minorHAnsi" w:cstheme="minorHAnsi"/>
          <w:sz w:val="24"/>
          <w:szCs w:val="24"/>
        </w:rPr>
      </w:pPr>
    </w:p>
    <w:p w:rsidR="00D70431" w:rsidRDefault="00053DCA" w:rsidP="00D70431">
      <w:pPr>
        <w:pStyle w:val="Akapitzlist"/>
        <w:numPr>
          <w:ilvl w:val="0"/>
          <w:numId w:val="8"/>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Członek KOW oceniający Biznesplan, proponuje niższą niż wnioskowana kwotę dofinansowania </w:t>
      </w:r>
      <w:r w:rsidR="00D572C8">
        <w:rPr>
          <w:rFonts w:asciiTheme="minorHAnsi" w:hAnsiTheme="minorHAnsi" w:cstheme="minorHAnsi"/>
          <w:sz w:val="24"/>
          <w:szCs w:val="24"/>
        </w:rPr>
        <w:br/>
      </w:r>
      <w:r w:rsidRPr="00053DCA">
        <w:rPr>
          <w:rFonts w:asciiTheme="minorHAnsi" w:hAnsiTheme="minorHAnsi" w:cstheme="minorHAnsi"/>
          <w:sz w:val="24"/>
          <w:szCs w:val="24"/>
        </w:rPr>
        <w:t xml:space="preserve">w przypadku zidentyfikowania kosztów, które uzna za nieuzasadnione (np. za niezwiązane </w:t>
      </w:r>
      <w:r w:rsidR="00D572C8">
        <w:rPr>
          <w:rFonts w:asciiTheme="minorHAnsi" w:hAnsiTheme="minorHAnsi" w:cstheme="minorHAnsi"/>
          <w:sz w:val="24"/>
          <w:szCs w:val="24"/>
        </w:rPr>
        <w:br/>
      </w:r>
      <w:r w:rsidRPr="00053DCA">
        <w:rPr>
          <w:rFonts w:asciiTheme="minorHAnsi" w:hAnsiTheme="minorHAnsi" w:cstheme="minorHAnsi"/>
          <w:sz w:val="24"/>
          <w:szCs w:val="24"/>
        </w:rPr>
        <w:t xml:space="preserve">z przedsięwzięciem lub zawyżone w porównaniu ze stawkami rynkowymi). Członek KOW oceniający Biznesplan dokładnie wskazuje, które koszty uznaje za nieuzasadnione bądź zbędne i w </w:t>
      </w:r>
      <w:r w:rsidRPr="00053DCA">
        <w:rPr>
          <w:rFonts w:asciiTheme="minorHAnsi" w:hAnsiTheme="minorHAnsi" w:cstheme="minorHAnsi"/>
          <w:i/>
          <w:sz w:val="24"/>
          <w:szCs w:val="24"/>
        </w:rPr>
        <w:t xml:space="preserve">Karcie oceny merytorycznej </w:t>
      </w:r>
      <w:r w:rsidRPr="00053DCA">
        <w:rPr>
          <w:rFonts w:asciiTheme="minorHAnsi" w:hAnsiTheme="minorHAnsi" w:cstheme="minorHAnsi"/>
          <w:sz w:val="24"/>
          <w:szCs w:val="24"/>
        </w:rPr>
        <w:t>przedstawia szczegółowe uzasadnienie dla tej decyzji</w:t>
      </w:r>
      <w:r w:rsidRPr="00053DCA">
        <w:rPr>
          <w:rFonts w:asciiTheme="minorHAnsi" w:hAnsiTheme="minorHAnsi" w:cstheme="minorHAnsi"/>
          <w:b/>
          <w:sz w:val="24"/>
          <w:szCs w:val="24"/>
        </w:rPr>
        <w:t>.</w:t>
      </w:r>
      <w:r w:rsidRPr="00053DCA">
        <w:rPr>
          <w:rFonts w:asciiTheme="minorHAnsi" w:hAnsiTheme="minorHAnsi" w:cstheme="minorHAnsi"/>
          <w:sz w:val="24"/>
          <w:szCs w:val="24"/>
        </w:rPr>
        <w:t xml:space="preserve"> Przedstawiając propozycję niższej kwoty dofinansowania powinien brać pod uwagę, czy po takiej zmianie przedsięwzięcie opisane we wniosku będzie nadal wykonalne i utrzyma swoje standardy. </w:t>
      </w:r>
    </w:p>
    <w:p w:rsidR="00D70431" w:rsidRPr="00D70431" w:rsidRDefault="00D70431" w:rsidP="00D70431">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8"/>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Oceniający dany Biznesplan, zobowiązani są do wypracowania wspólnego stanowiska odnośnie obniżenia wysokości proponowanej kwoty dofinansowania ze szczegółowym uzasadnieniem przy pozycjach negowanych</w:t>
      </w:r>
      <w:r w:rsidRPr="00053DCA">
        <w:rPr>
          <w:rFonts w:asciiTheme="minorHAnsi" w:hAnsiTheme="minorHAnsi" w:cstheme="minorHAnsi"/>
          <w:i/>
          <w:sz w:val="24"/>
          <w:szCs w:val="24"/>
        </w:rPr>
        <w:t xml:space="preserve">. </w:t>
      </w:r>
      <w:r w:rsidRPr="00053DCA">
        <w:rPr>
          <w:rFonts w:asciiTheme="minorHAnsi" w:hAnsiTheme="minorHAnsi" w:cstheme="minorHAnsi"/>
          <w:sz w:val="24"/>
          <w:szCs w:val="24"/>
        </w:rPr>
        <w:t>Informację na temat wysokości uzgodnionej kwoty dofinansowania należy zamieścić w protokole z posiedzenia KOW.</w:t>
      </w:r>
    </w:p>
    <w:p w:rsidR="00D70431" w:rsidRPr="00053DCA" w:rsidRDefault="00D70431" w:rsidP="00D70431">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8"/>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Jeżeli nie dojdzie do uzgodnienia jednolitego stanowiska, Biznesplan zostaje skierowany do trzeciego członka KOW, wskazanego przez Przewodniczącego/Zastępcę Przewodniczącego. Ostateczna ocena, kształtuje się wówczas według algorytmu opisanego w </w:t>
      </w:r>
      <w:r w:rsidR="00D70431" w:rsidRPr="000F23AC">
        <w:rPr>
          <w:rFonts w:asciiTheme="minorHAnsi" w:hAnsiTheme="minorHAnsi" w:cstheme="minorHAnsi"/>
          <w:sz w:val="24"/>
          <w:szCs w:val="24"/>
        </w:rPr>
        <w:t>ust</w:t>
      </w:r>
      <w:r w:rsidRPr="000F23AC">
        <w:rPr>
          <w:rFonts w:asciiTheme="minorHAnsi" w:hAnsiTheme="minorHAnsi" w:cstheme="minorHAnsi"/>
          <w:sz w:val="24"/>
          <w:szCs w:val="24"/>
        </w:rPr>
        <w:t>.</w:t>
      </w:r>
      <w:r w:rsidRPr="00053DCA">
        <w:rPr>
          <w:rFonts w:asciiTheme="minorHAnsi" w:hAnsiTheme="minorHAnsi" w:cstheme="minorHAnsi"/>
          <w:sz w:val="24"/>
          <w:szCs w:val="24"/>
        </w:rPr>
        <w:t xml:space="preserve"> 20 niniejszego paragrafu.</w:t>
      </w:r>
    </w:p>
    <w:p w:rsidR="00D70431" w:rsidRPr="00053DCA" w:rsidRDefault="00D70431" w:rsidP="00D70431">
      <w:pPr>
        <w:pStyle w:val="Akapitzlist"/>
        <w:tabs>
          <w:tab w:val="left" w:pos="6096"/>
        </w:tabs>
        <w:spacing w:after="0" w:line="240" w:lineRule="auto"/>
        <w:ind w:left="0" w:right="-2"/>
        <w:jc w:val="both"/>
        <w:rPr>
          <w:rFonts w:asciiTheme="minorHAnsi" w:hAnsiTheme="minorHAnsi" w:cstheme="minorHAnsi"/>
          <w:sz w:val="24"/>
          <w:szCs w:val="24"/>
        </w:rPr>
      </w:pPr>
    </w:p>
    <w:p w:rsidR="00053DCA" w:rsidRPr="000F23AC" w:rsidRDefault="00053DCA" w:rsidP="00C91F1E">
      <w:pPr>
        <w:pStyle w:val="Akapitzlist"/>
        <w:numPr>
          <w:ilvl w:val="0"/>
          <w:numId w:val="8"/>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W żadnym wypadku kwota dofinansowania zaproponowana przez członka KOW nie może przekroczyć kwoty, o kt</w:t>
      </w:r>
      <w:r w:rsidR="00D70431">
        <w:rPr>
          <w:rFonts w:asciiTheme="minorHAnsi" w:hAnsiTheme="minorHAnsi" w:cstheme="minorHAnsi"/>
          <w:sz w:val="24"/>
          <w:szCs w:val="24"/>
        </w:rPr>
        <w:t xml:space="preserve">órą ubiega się </w:t>
      </w:r>
      <w:r w:rsidR="00D70431" w:rsidRPr="000F23AC">
        <w:rPr>
          <w:rFonts w:asciiTheme="minorHAnsi" w:hAnsiTheme="minorHAnsi" w:cstheme="minorHAnsi"/>
          <w:sz w:val="24"/>
          <w:szCs w:val="24"/>
        </w:rPr>
        <w:t>GI/PES/PS</w:t>
      </w:r>
      <w:r w:rsidRPr="000F23AC">
        <w:rPr>
          <w:rFonts w:asciiTheme="minorHAnsi" w:hAnsiTheme="minorHAnsi" w:cstheme="minorHAnsi"/>
          <w:sz w:val="24"/>
          <w:szCs w:val="24"/>
        </w:rPr>
        <w:t>.</w:t>
      </w:r>
    </w:p>
    <w:p w:rsidR="00D70431" w:rsidRPr="000F23AC" w:rsidRDefault="00D70431" w:rsidP="00D70431">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8"/>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W przypadku stwierdzenia na etapie oceny merytorycznej ewidentnych błędów w treści wniosku, utrudniających oceniającym właściwe zrozumienie intencji wnioskodawcy (błędy rachunkowe, oczywiste pomyłki, zapisy powodujące rozbieżne interpretacje) dopuszcza się możliwość korekty wniosku. Korekta może obejmować wyłącznie punkty wskazane przez oceniających. Członkowie KOW, którzy oceniali dany Biznesplan, wypracowują w tym przypadku wspólne stanowisko i zapisują ustalenia w </w:t>
      </w:r>
      <w:r w:rsidRPr="00053DCA">
        <w:rPr>
          <w:rFonts w:asciiTheme="minorHAnsi" w:hAnsiTheme="minorHAnsi" w:cstheme="minorHAnsi"/>
          <w:i/>
          <w:sz w:val="24"/>
          <w:szCs w:val="24"/>
        </w:rPr>
        <w:t xml:space="preserve">Karcie oceny merytorycznej. </w:t>
      </w:r>
      <w:r w:rsidRPr="00053DCA">
        <w:rPr>
          <w:rFonts w:asciiTheme="minorHAnsi" w:hAnsiTheme="minorHAnsi" w:cstheme="minorHAnsi"/>
          <w:sz w:val="24"/>
          <w:szCs w:val="24"/>
        </w:rPr>
        <w:t xml:space="preserve">Następnie ustalenia te są przekazywane GI z prośbą </w:t>
      </w:r>
      <w:r w:rsidR="00D572C8">
        <w:rPr>
          <w:rFonts w:asciiTheme="minorHAnsi" w:hAnsiTheme="minorHAnsi" w:cstheme="minorHAnsi"/>
          <w:sz w:val="24"/>
          <w:szCs w:val="24"/>
        </w:rPr>
        <w:br/>
      </w:r>
      <w:r w:rsidRPr="00053DCA">
        <w:rPr>
          <w:rFonts w:asciiTheme="minorHAnsi" w:hAnsiTheme="minorHAnsi" w:cstheme="minorHAnsi"/>
          <w:sz w:val="24"/>
          <w:szCs w:val="24"/>
        </w:rPr>
        <w:t>o dokonanie stosownej korekty w treści wniosku. Informację na temat dopuszczonej korekty wniosku należy zamieścić w protokole z posiedzenia KOW.</w:t>
      </w:r>
    </w:p>
    <w:p w:rsidR="00D70431" w:rsidRPr="00053DCA" w:rsidRDefault="00D70431" w:rsidP="00D70431">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8"/>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Po przeprowadzeniu oceny KOW sporządza listę wniosków GI uszeregowanych w kolejności od największej liczby uzyskanych punktów i wskazuje wnioski, które otrzymają dofinansowanie (wnioski, które otrzymały co najmniej 60% punktów, tj. 72 pkt. ogółem, zaś w poszczególnych punktach oceny merytorycznej uzyskały przynajmniej 60% punktów) w ramach środków przewidzianych na dotacje inwestycyjne. Informacja o wynikach oceny merytorycznej z podaniem m.in. numeru wniosku, liczby punktów – tzw. </w:t>
      </w:r>
      <w:r w:rsidRPr="00053DCA">
        <w:rPr>
          <w:rFonts w:asciiTheme="minorHAnsi" w:hAnsiTheme="minorHAnsi" w:cstheme="minorHAnsi"/>
          <w:i/>
          <w:sz w:val="24"/>
          <w:szCs w:val="24"/>
        </w:rPr>
        <w:t>„lista rankingowa”</w:t>
      </w:r>
      <w:r w:rsidRPr="00053DCA">
        <w:rPr>
          <w:rFonts w:asciiTheme="minorHAnsi" w:hAnsiTheme="minorHAnsi" w:cstheme="minorHAnsi"/>
          <w:sz w:val="24"/>
          <w:szCs w:val="24"/>
        </w:rPr>
        <w:t xml:space="preserve"> –  zostanie umieszczona na stronie internetowej Projektu. Listę rankingową zatwierdza Zarząd Operatora, w drodze uchwały.</w:t>
      </w:r>
    </w:p>
    <w:p w:rsidR="00097C4D" w:rsidRPr="00053DCA" w:rsidRDefault="00097C4D" w:rsidP="00097C4D">
      <w:pPr>
        <w:pStyle w:val="Akapitzlist"/>
        <w:tabs>
          <w:tab w:val="left" w:pos="6096"/>
        </w:tabs>
        <w:spacing w:after="0" w:line="240" w:lineRule="auto"/>
        <w:ind w:left="0" w:right="-2"/>
        <w:jc w:val="both"/>
        <w:rPr>
          <w:rFonts w:asciiTheme="minorHAnsi" w:hAnsiTheme="minorHAnsi" w:cstheme="minorHAnsi"/>
          <w:sz w:val="24"/>
          <w:szCs w:val="24"/>
        </w:rPr>
      </w:pPr>
    </w:p>
    <w:p w:rsidR="00053DCA" w:rsidRPr="00053DCA" w:rsidRDefault="00053DCA" w:rsidP="00C91F1E">
      <w:pPr>
        <w:pStyle w:val="Akapitzlist"/>
        <w:numPr>
          <w:ilvl w:val="0"/>
          <w:numId w:val="8"/>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O przyznaniu dofinansowania decyduje pozycja (liczba punktów), jaką dany </w:t>
      </w:r>
      <w:r w:rsidRPr="00053DCA">
        <w:rPr>
          <w:rFonts w:asciiTheme="minorHAnsi" w:hAnsiTheme="minorHAnsi" w:cstheme="minorHAnsi"/>
          <w:i/>
          <w:sz w:val="24"/>
          <w:szCs w:val="24"/>
        </w:rPr>
        <w:t>Biznesplan</w:t>
      </w:r>
      <w:r w:rsidRPr="00053DCA">
        <w:rPr>
          <w:rFonts w:asciiTheme="minorHAnsi" w:hAnsiTheme="minorHAnsi" w:cstheme="minorHAnsi"/>
          <w:sz w:val="24"/>
          <w:szCs w:val="24"/>
        </w:rPr>
        <w:t xml:space="preserve"> uzyska na </w:t>
      </w:r>
      <w:r w:rsidRPr="00053DCA">
        <w:rPr>
          <w:rFonts w:asciiTheme="minorHAnsi" w:hAnsiTheme="minorHAnsi" w:cstheme="minorHAnsi"/>
          <w:i/>
          <w:sz w:val="24"/>
          <w:szCs w:val="24"/>
        </w:rPr>
        <w:t xml:space="preserve">liście rankingowej </w:t>
      </w:r>
      <w:r w:rsidRPr="00053DCA">
        <w:rPr>
          <w:rFonts w:asciiTheme="minorHAnsi" w:hAnsiTheme="minorHAnsi" w:cstheme="minorHAnsi"/>
          <w:sz w:val="24"/>
          <w:szCs w:val="24"/>
        </w:rPr>
        <w:t xml:space="preserve">(niezbędnym warunkiem jest spełnienie minimum punktowego) oraz pula </w:t>
      </w:r>
      <w:r w:rsidRPr="00053DCA">
        <w:rPr>
          <w:rFonts w:asciiTheme="minorHAnsi" w:hAnsiTheme="minorHAnsi" w:cstheme="minorHAnsi"/>
          <w:sz w:val="24"/>
          <w:szCs w:val="24"/>
        </w:rPr>
        <w:lastRenderedPageBreak/>
        <w:t xml:space="preserve">środków, jaką Operator dysponuje na ten cel. W sytuacji, gdy </w:t>
      </w:r>
      <w:r w:rsidRPr="00053DCA">
        <w:rPr>
          <w:rFonts w:asciiTheme="minorHAnsi" w:hAnsiTheme="minorHAnsi" w:cstheme="minorHAnsi"/>
          <w:i/>
          <w:sz w:val="24"/>
          <w:szCs w:val="24"/>
        </w:rPr>
        <w:t>Plany</w:t>
      </w:r>
      <w:r w:rsidRPr="00053DCA">
        <w:rPr>
          <w:rFonts w:asciiTheme="minorHAnsi" w:hAnsiTheme="minorHAnsi" w:cstheme="minorHAnsi"/>
          <w:sz w:val="24"/>
          <w:szCs w:val="24"/>
        </w:rPr>
        <w:t xml:space="preserve"> z listy rankingowej nie wyczerpią puli środków przewidzianych na dotacje w danej rundzie konkursowej, środki zostają przeniesione na kolejne rundy konkursowe.                     </w:t>
      </w:r>
    </w:p>
    <w:p w:rsidR="00053DCA" w:rsidRDefault="00053DCA" w:rsidP="00C91F1E">
      <w:pPr>
        <w:tabs>
          <w:tab w:val="left" w:pos="6096"/>
        </w:tabs>
        <w:spacing w:after="0" w:line="240" w:lineRule="auto"/>
        <w:ind w:right="-2"/>
        <w:jc w:val="both"/>
        <w:rPr>
          <w:rFonts w:cstheme="minorHAnsi"/>
          <w:sz w:val="24"/>
          <w:szCs w:val="24"/>
        </w:rPr>
      </w:pPr>
      <w:r w:rsidRPr="00053DCA">
        <w:rPr>
          <w:rFonts w:cstheme="minorHAnsi"/>
          <w:sz w:val="24"/>
          <w:szCs w:val="24"/>
        </w:rPr>
        <w:t xml:space="preserve">W sytuacji, gdy kwota środków, jaka pozostała do wykorzystania w ramach wsparcia finansowego </w:t>
      </w:r>
      <w:r w:rsidR="00D572C8">
        <w:rPr>
          <w:rFonts w:cstheme="minorHAnsi"/>
          <w:sz w:val="24"/>
          <w:szCs w:val="24"/>
        </w:rPr>
        <w:br/>
      </w:r>
      <w:r w:rsidRPr="00053DCA">
        <w:rPr>
          <w:rFonts w:cstheme="minorHAnsi"/>
          <w:sz w:val="24"/>
          <w:szCs w:val="24"/>
        </w:rPr>
        <w:t>(w ramach ostatniej rundy konkursowej) jest mniejsza niż wnioskowana przez kolejnego uczestnika projektu, dotacja przyznawana jest do wysokości pozostałych środków pod warunkiem, że uczestnik projektu zobowiąże się do zrealizowania Biznesplanu w 100%.</w:t>
      </w:r>
    </w:p>
    <w:p w:rsidR="00284087" w:rsidRPr="00053DCA" w:rsidRDefault="00284087" w:rsidP="00C91F1E">
      <w:pPr>
        <w:tabs>
          <w:tab w:val="left" w:pos="6096"/>
        </w:tabs>
        <w:spacing w:after="0" w:line="240" w:lineRule="auto"/>
        <w:ind w:right="-2"/>
        <w:jc w:val="both"/>
        <w:rPr>
          <w:rFonts w:cstheme="minorHAnsi"/>
          <w:sz w:val="24"/>
          <w:szCs w:val="24"/>
        </w:rPr>
      </w:pPr>
    </w:p>
    <w:p w:rsidR="00053DCA" w:rsidRDefault="00053DCA" w:rsidP="00C91F1E">
      <w:pPr>
        <w:pStyle w:val="Akapitzlist"/>
        <w:numPr>
          <w:ilvl w:val="0"/>
          <w:numId w:val="8"/>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Operator ma każdorazowo obowiązek pisemnego poinformowania GI o wyniku oceny merytorycznej złożonego przez niego </w:t>
      </w:r>
      <w:r w:rsidRPr="00053DCA">
        <w:rPr>
          <w:rFonts w:asciiTheme="minorHAnsi" w:hAnsiTheme="minorHAnsi" w:cstheme="minorHAnsi"/>
          <w:i/>
          <w:sz w:val="24"/>
          <w:szCs w:val="24"/>
        </w:rPr>
        <w:t xml:space="preserve">Wniosku o przyznanie dotacji </w:t>
      </w:r>
      <w:r w:rsidRPr="00053DCA">
        <w:rPr>
          <w:rFonts w:asciiTheme="minorHAnsi" w:hAnsiTheme="minorHAnsi" w:cstheme="minorHAnsi"/>
          <w:sz w:val="24"/>
          <w:szCs w:val="24"/>
        </w:rPr>
        <w:t>(</w:t>
      </w:r>
      <w:r w:rsidRPr="00053DCA">
        <w:rPr>
          <w:rFonts w:asciiTheme="minorHAnsi" w:hAnsiTheme="minorHAnsi" w:cstheme="minorHAnsi"/>
          <w:sz w:val="24"/>
          <w:szCs w:val="24"/>
          <w:u w:val="single"/>
        </w:rPr>
        <w:t>szczegółowe uzasadnienie</w:t>
      </w:r>
      <w:r w:rsidRPr="00053DCA">
        <w:rPr>
          <w:rFonts w:asciiTheme="minorHAnsi" w:hAnsiTheme="minorHAnsi" w:cstheme="minorHAnsi"/>
          <w:sz w:val="24"/>
          <w:szCs w:val="24"/>
        </w:rPr>
        <w:t xml:space="preserve"> wraz z uzyskanym wynikiem punktowym) w terminie </w:t>
      </w:r>
      <w:r w:rsidRPr="00053DCA">
        <w:rPr>
          <w:rFonts w:asciiTheme="minorHAnsi" w:hAnsiTheme="minorHAnsi" w:cstheme="minorHAnsi"/>
          <w:b/>
          <w:sz w:val="24"/>
          <w:szCs w:val="24"/>
        </w:rPr>
        <w:t>7 dni roboczych</w:t>
      </w:r>
      <w:r w:rsidRPr="00053DCA">
        <w:rPr>
          <w:rFonts w:asciiTheme="minorHAnsi" w:hAnsiTheme="minorHAnsi" w:cstheme="minorHAnsi"/>
          <w:sz w:val="24"/>
          <w:szCs w:val="24"/>
        </w:rPr>
        <w:t xml:space="preserve"> od dnia opublikowania listy rankingowej. Do pisma informującego o negatywnych wynikach oceny merytorycznej załącza się kopie </w:t>
      </w:r>
      <w:r w:rsidRPr="00053DCA">
        <w:rPr>
          <w:rFonts w:asciiTheme="minorHAnsi" w:hAnsiTheme="minorHAnsi" w:cstheme="minorHAnsi"/>
          <w:i/>
          <w:sz w:val="24"/>
          <w:szCs w:val="24"/>
        </w:rPr>
        <w:t xml:space="preserve">Kart oceny merytorycznej </w:t>
      </w:r>
      <w:r w:rsidRPr="00053DCA">
        <w:rPr>
          <w:rFonts w:asciiTheme="minorHAnsi" w:hAnsiTheme="minorHAnsi" w:cstheme="minorHAnsi"/>
          <w:sz w:val="24"/>
          <w:szCs w:val="24"/>
        </w:rPr>
        <w:t xml:space="preserve">(bez danych pozwalających na identyfikację osób oceniających Biznesplan) potwierdzonych za zgodność z oryginałem. </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8"/>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Każda Grupa Inicjatywna (bez względu na decyzję KOW) ma prawo otrzymania kart oceny merytorycznej wniosku. Operator zobowiązany jest do wysłania kopii Kart oceny merytorycznej wniosku o otrzymanie wsparcia finansowego (bez danych pozwalających na identyfikację osób oceniających wniosek) potwierdzonych za zgodność z oryginałem w terminie </w:t>
      </w:r>
      <w:r w:rsidRPr="00053DCA">
        <w:rPr>
          <w:rFonts w:asciiTheme="minorHAnsi" w:hAnsiTheme="minorHAnsi" w:cstheme="minorHAnsi"/>
          <w:b/>
          <w:sz w:val="24"/>
          <w:szCs w:val="24"/>
        </w:rPr>
        <w:t>3 dni roboczych</w:t>
      </w:r>
      <w:r w:rsidRPr="00053DCA">
        <w:rPr>
          <w:rFonts w:asciiTheme="minorHAnsi" w:hAnsiTheme="minorHAnsi" w:cstheme="minorHAnsi"/>
          <w:sz w:val="24"/>
          <w:szCs w:val="24"/>
        </w:rPr>
        <w:t xml:space="preserve"> od daty otrzymania pisma w tej sprawie.</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8"/>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Operator z dostępnej alokacji na udzielenie dotacji wygospodaruje środki w wysokości 2,5% na wnioski pozytywnie rozpatrzone w wyniku procedury odwoławczej, opisanej w § 10.</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8"/>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Podmiot, który nie uzyskał minimum punktowego uprawniającego do uzyskania dofinansowania, ma możliwość złożenia dokumentów w ramach kolejnej rundy konkursowej. W tej sytuacji Grupa Inicjatywna może ubiegać się o dotację w kolejnym naborze wniosków o przyznanie wsparcia finansowego na zasadach w obowiązujących dany konkurs regulacjach. Komisja Oceny Wniosków będzie brała pod uwagę opinię doradcy kluczowego/biznesowego wspierającego grupę.</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sz w:val="24"/>
          <w:szCs w:val="24"/>
        </w:rPr>
      </w:pPr>
    </w:p>
    <w:p w:rsidR="00053DCA" w:rsidRPr="00053DCA" w:rsidRDefault="00053DCA" w:rsidP="00C91F1E">
      <w:pPr>
        <w:pStyle w:val="Akapitzlist"/>
        <w:numPr>
          <w:ilvl w:val="0"/>
          <w:numId w:val="8"/>
        </w:numPr>
        <w:tabs>
          <w:tab w:val="left" w:pos="6096"/>
        </w:tabs>
        <w:spacing w:after="0" w:line="240" w:lineRule="auto"/>
        <w:ind w:left="0" w:right="-2"/>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Po otrzymaniu decyzji o udzieleniu bezzwrotnego wsparcia finansowego Wnioskodawca, </w:t>
      </w:r>
      <w:r w:rsidR="00D572C8">
        <w:rPr>
          <w:rFonts w:asciiTheme="minorHAnsi" w:eastAsia="Times New Roman" w:hAnsiTheme="minorHAnsi" w:cstheme="minorHAnsi"/>
          <w:sz w:val="24"/>
          <w:szCs w:val="24"/>
          <w:lang w:eastAsia="pl-PL"/>
        </w:rPr>
        <w:br/>
      </w:r>
      <w:r w:rsidRPr="00053DCA">
        <w:rPr>
          <w:rFonts w:asciiTheme="minorHAnsi" w:eastAsia="Times New Roman" w:hAnsiTheme="minorHAnsi" w:cstheme="minorHAnsi"/>
          <w:sz w:val="24"/>
          <w:szCs w:val="24"/>
          <w:lang w:eastAsia="pl-PL"/>
        </w:rPr>
        <w:t>w następującej po sobie kolejności:</w:t>
      </w:r>
    </w:p>
    <w:p w:rsidR="00053DCA" w:rsidRPr="00053DCA" w:rsidRDefault="00053DCA" w:rsidP="00C91F1E">
      <w:pPr>
        <w:pStyle w:val="Akapitzlist"/>
        <w:numPr>
          <w:ilvl w:val="2"/>
          <w:numId w:val="29"/>
        </w:numPr>
        <w:tabs>
          <w:tab w:val="left" w:pos="6096"/>
        </w:tabs>
        <w:spacing w:after="0"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w przypadku utworzenia nowego przedsiębiorstwa społecznego – tworzy nowe przedsiębiorstwo społeczne (rejestruje przedsiębiorstwo społeczne w Krajowym Rejestrze Sądowym, bądź rejestruje działalność gospodarczą w rejestrze przedsiębiorców Krajowego Rejestru Sądowego bądź podejmuje uchwałę o rozpoczęciu prowadzenia działalności odpłatnej – odpowiednio, gdy zachodzi taka konieczność), potwierdza status przedsiębiorstwa społecznego oraz przedkłada Operatorowi inne </w:t>
      </w:r>
      <w:r w:rsidR="002D1DF5">
        <w:rPr>
          <w:rFonts w:asciiTheme="minorHAnsi" w:eastAsia="Times New Roman" w:hAnsiTheme="minorHAnsi" w:cstheme="minorHAnsi"/>
          <w:sz w:val="24"/>
          <w:szCs w:val="24"/>
          <w:lang w:eastAsia="pl-PL"/>
        </w:rPr>
        <w:t>dokumenty, zgodnie z wezwaniem;</w:t>
      </w:r>
    </w:p>
    <w:p w:rsidR="00053DCA" w:rsidRPr="00053DCA" w:rsidRDefault="00053DCA" w:rsidP="00C91F1E">
      <w:pPr>
        <w:pStyle w:val="Akapitzlist"/>
        <w:numPr>
          <w:ilvl w:val="2"/>
          <w:numId w:val="29"/>
        </w:numPr>
        <w:tabs>
          <w:tab w:val="left" w:pos="6096"/>
        </w:tabs>
        <w:spacing w:after="0"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w przypadku istniejącego przedsiębiorstwa społecznego – potwierdza status przedsiębiorstwa społecznego i przedkłada Operatorowi inne dokumenty, zgodnie z wezwaniem</w:t>
      </w:r>
      <w:r w:rsidR="002D1DF5">
        <w:rPr>
          <w:rFonts w:asciiTheme="minorHAnsi" w:eastAsia="Times New Roman" w:hAnsiTheme="minorHAnsi" w:cstheme="minorHAnsi"/>
          <w:sz w:val="24"/>
          <w:szCs w:val="24"/>
          <w:lang w:eastAsia="pl-PL"/>
        </w:rPr>
        <w:t>;</w:t>
      </w:r>
    </w:p>
    <w:p w:rsidR="00053DCA" w:rsidRDefault="00053DCA" w:rsidP="00C91F1E">
      <w:pPr>
        <w:pStyle w:val="Akapitzlist"/>
        <w:numPr>
          <w:ilvl w:val="2"/>
          <w:numId w:val="29"/>
        </w:numPr>
        <w:tabs>
          <w:tab w:val="left" w:pos="6096"/>
        </w:tabs>
        <w:spacing w:after="0"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w przypadku braku zastrzeżeń ze strony Operatora do wyżej wymienionych dokumentów, podpisuje z Operatorem Umowę o udzielenie dotacji, z tym zastrzeżeniem, że w przypadkach uzasadnionych specyfiką działalności przedsiębiorstwa społecznego, Operator może wezwać Wnioskodawcę do przedłożenia dokumentów i wyjaśnień związanych z planowaną działalnością (w szczególności zagadnienia związane z lokalem, zezwoleniami, pozwoleniami i koncesjami na działalność).</w:t>
      </w:r>
    </w:p>
    <w:p w:rsidR="00284087" w:rsidRPr="00284087" w:rsidRDefault="00284087" w:rsidP="00284087">
      <w:pPr>
        <w:tabs>
          <w:tab w:val="left" w:pos="6096"/>
        </w:tabs>
        <w:spacing w:after="0" w:line="240" w:lineRule="auto"/>
        <w:ind w:left="142" w:right="-2"/>
        <w:jc w:val="both"/>
        <w:rPr>
          <w:rFonts w:eastAsia="Times New Roman" w:cstheme="minorHAnsi"/>
          <w:sz w:val="24"/>
          <w:szCs w:val="24"/>
          <w:lang w:eastAsia="pl-PL"/>
        </w:rPr>
      </w:pPr>
    </w:p>
    <w:p w:rsidR="00053DCA" w:rsidRPr="00053DCA" w:rsidRDefault="00053DCA" w:rsidP="00C91F1E">
      <w:pPr>
        <w:pStyle w:val="Akapitzlist"/>
        <w:numPr>
          <w:ilvl w:val="0"/>
          <w:numId w:val="8"/>
        </w:numPr>
        <w:tabs>
          <w:tab w:val="left" w:pos="6096"/>
        </w:tabs>
        <w:spacing w:after="0" w:line="240" w:lineRule="auto"/>
        <w:ind w:left="0" w:right="-2"/>
        <w:jc w:val="both"/>
        <w:rPr>
          <w:rFonts w:asciiTheme="minorHAnsi" w:eastAsia="Times New Roman" w:hAnsiTheme="minorHAnsi" w:cstheme="minorHAnsi"/>
          <w:b/>
          <w:sz w:val="24"/>
          <w:szCs w:val="24"/>
          <w:lang w:eastAsia="pl-PL"/>
        </w:rPr>
      </w:pPr>
      <w:r w:rsidRPr="00053DCA">
        <w:rPr>
          <w:rFonts w:asciiTheme="minorHAnsi" w:eastAsia="Times New Roman" w:hAnsiTheme="minorHAnsi" w:cstheme="minorHAnsi"/>
          <w:sz w:val="24"/>
          <w:szCs w:val="24"/>
          <w:lang w:eastAsia="pl-PL"/>
        </w:rPr>
        <w:lastRenderedPageBreak/>
        <w:t xml:space="preserve">Umowa o udzielenie dotacji określa w szczególności wartość i warunki wypłaty dotacji, w tym okres jej wydatkowania, obowiązki kontrolne i zasadę trwałości przedsięwzięcia. Wzór umowy stanowi </w:t>
      </w:r>
      <w:r w:rsidRPr="00053DCA">
        <w:rPr>
          <w:rFonts w:asciiTheme="minorHAnsi" w:eastAsia="Times New Roman" w:hAnsiTheme="minorHAnsi" w:cstheme="minorHAnsi"/>
          <w:b/>
          <w:sz w:val="24"/>
          <w:szCs w:val="24"/>
          <w:lang w:eastAsia="pl-PL"/>
        </w:rPr>
        <w:t>Załącznik nr 16 do Regulaminu.</w:t>
      </w:r>
    </w:p>
    <w:p w:rsidR="00053DCA" w:rsidRPr="00053DCA" w:rsidRDefault="00053DCA" w:rsidP="00C91F1E">
      <w:pPr>
        <w:tabs>
          <w:tab w:val="left" w:pos="6096"/>
        </w:tabs>
        <w:spacing w:after="0" w:line="23" w:lineRule="atLeast"/>
        <w:ind w:right="-2"/>
        <w:jc w:val="center"/>
        <w:rPr>
          <w:rFonts w:cstheme="minorHAnsi"/>
          <w:b/>
          <w:sz w:val="24"/>
          <w:szCs w:val="24"/>
        </w:rPr>
      </w:pPr>
    </w:p>
    <w:p w:rsidR="00053DCA" w:rsidRPr="00053DCA" w:rsidRDefault="00053DCA" w:rsidP="00C91F1E">
      <w:pPr>
        <w:tabs>
          <w:tab w:val="left" w:pos="6096"/>
        </w:tabs>
        <w:spacing w:after="0" w:line="23" w:lineRule="atLeast"/>
        <w:ind w:right="-2"/>
        <w:jc w:val="center"/>
        <w:rPr>
          <w:rFonts w:cstheme="minorHAnsi"/>
          <w:b/>
          <w:sz w:val="24"/>
          <w:szCs w:val="24"/>
        </w:rPr>
      </w:pPr>
      <w:r w:rsidRPr="00053DCA">
        <w:rPr>
          <w:rFonts w:cstheme="minorHAnsi"/>
          <w:b/>
          <w:sz w:val="24"/>
          <w:szCs w:val="24"/>
        </w:rPr>
        <w:t>§ 8</w:t>
      </w:r>
    </w:p>
    <w:p w:rsidR="00053DCA" w:rsidRDefault="00053DCA" w:rsidP="00C91F1E">
      <w:pPr>
        <w:tabs>
          <w:tab w:val="left" w:pos="6096"/>
        </w:tabs>
        <w:spacing w:after="0" w:line="240" w:lineRule="auto"/>
        <w:ind w:right="-2"/>
        <w:jc w:val="center"/>
        <w:rPr>
          <w:rFonts w:cstheme="minorHAnsi"/>
          <w:b/>
          <w:sz w:val="24"/>
          <w:szCs w:val="24"/>
        </w:rPr>
      </w:pPr>
      <w:r w:rsidRPr="00053DCA">
        <w:rPr>
          <w:rFonts w:cstheme="minorHAnsi"/>
          <w:b/>
          <w:sz w:val="24"/>
          <w:szCs w:val="24"/>
        </w:rPr>
        <w:t>PROTOKÓŁ Z POSIEDZENIA KOMISJI OCENY WNIOSKÓW</w:t>
      </w:r>
    </w:p>
    <w:p w:rsidR="00284087" w:rsidRPr="00053DCA" w:rsidRDefault="00284087" w:rsidP="00C91F1E">
      <w:pPr>
        <w:tabs>
          <w:tab w:val="left" w:pos="6096"/>
        </w:tabs>
        <w:spacing w:after="0" w:line="240" w:lineRule="auto"/>
        <w:ind w:right="-2"/>
        <w:jc w:val="center"/>
        <w:rPr>
          <w:rFonts w:cstheme="minorHAnsi"/>
          <w:b/>
          <w:sz w:val="24"/>
          <w:szCs w:val="24"/>
        </w:rPr>
      </w:pPr>
    </w:p>
    <w:p w:rsidR="00053DCA" w:rsidRPr="00053DCA" w:rsidRDefault="00053DCA" w:rsidP="00C91F1E">
      <w:pPr>
        <w:pStyle w:val="Akapitzlist"/>
        <w:numPr>
          <w:ilvl w:val="0"/>
          <w:numId w:val="9"/>
        </w:numPr>
        <w:tabs>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Z przeprowadzonych czynności wymienionych w Rozdziale VI niniejszego Regulaminu sporządzany jest protokół z posiedzenia KOW, który zawiera:</w:t>
      </w:r>
    </w:p>
    <w:p w:rsidR="00053DCA" w:rsidRPr="00053DCA" w:rsidRDefault="00053DCA" w:rsidP="00C91F1E">
      <w:pPr>
        <w:pStyle w:val="Akapitzlist"/>
        <w:numPr>
          <w:ilvl w:val="2"/>
          <w:numId w:val="30"/>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określenie terminu i miejsca posiedzenia;</w:t>
      </w:r>
    </w:p>
    <w:p w:rsidR="00053DCA" w:rsidRPr="00053DCA" w:rsidRDefault="00053DCA" w:rsidP="00C91F1E">
      <w:pPr>
        <w:pStyle w:val="Akapitzlist"/>
        <w:numPr>
          <w:ilvl w:val="2"/>
          <w:numId w:val="30"/>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informacje na temat osób biorących udział w posiedzeniu Komisji oraz liczby ocenionych wniosków;</w:t>
      </w:r>
    </w:p>
    <w:p w:rsidR="00053DCA" w:rsidRPr="00053DCA" w:rsidRDefault="00053DCA" w:rsidP="00C91F1E">
      <w:pPr>
        <w:pStyle w:val="Akapitzlist"/>
        <w:numPr>
          <w:ilvl w:val="2"/>
          <w:numId w:val="30"/>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informację na temat wniosków, dla których dokonano obniżenia wnioskowanej kwoty dofinansowania;</w:t>
      </w:r>
    </w:p>
    <w:p w:rsidR="00053DCA" w:rsidRPr="00053DCA" w:rsidRDefault="00053DCA" w:rsidP="00C91F1E">
      <w:pPr>
        <w:pStyle w:val="Akapitzlist"/>
        <w:numPr>
          <w:ilvl w:val="2"/>
          <w:numId w:val="30"/>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informację na temat wniosków, dla których dopuszczono skorygowanie wniosku;</w:t>
      </w:r>
    </w:p>
    <w:p w:rsidR="00053DCA" w:rsidRDefault="00053DCA" w:rsidP="00C91F1E">
      <w:pPr>
        <w:pStyle w:val="Akapitzlist"/>
        <w:numPr>
          <w:ilvl w:val="2"/>
          <w:numId w:val="30"/>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inne istotne elementy postępowania oceniającego.</w:t>
      </w:r>
    </w:p>
    <w:p w:rsidR="00284087" w:rsidRPr="00053DCA" w:rsidRDefault="00284087" w:rsidP="00284087">
      <w:pPr>
        <w:pStyle w:val="Akapitzlist"/>
        <w:tabs>
          <w:tab w:val="left" w:pos="284"/>
          <w:tab w:val="left" w:pos="6096"/>
        </w:tabs>
        <w:spacing w:after="0" w:line="240" w:lineRule="auto"/>
        <w:ind w:left="426" w:right="-2"/>
        <w:jc w:val="both"/>
        <w:rPr>
          <w:rFonts w:asciiTheme="minorHAnsi" w:hAnsiTheme="minorHAnsi" w:cstheme="minorHAnsi"/>
          <w:sz w:val="24"/>
          <w:szCs w:val="24"/>
        </w:rPr>
      </w:pPr>
    </w:p>
    <w:p w:rsidR="00053DCA" w:rsidRPr="00053DCA" w:rsidRDefault="00053DCA" w:rsidP="00C91F1E">
      <w:pPr>
        <w:pStyle w:val="Akapitzlist"/>
        <w:numPr>
          <w:ilvl w:val="0"/>
          <w:numId w:val="9"/>
        </w:numPr>
        <w:tabs>
          <w:tab w:val="left" w:pos="284"/>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Do protokołu z oceny dołącza się w formie załączników:</w:t>
      </w:r>
    </w:p>
    <w:p w:rsidR="00053DCA" w:rsidRPr="00053DCA" w:rsidRDefault="00053DCA" w:rsidP="00C91F1E">
      <w:pPr>
        <w:pStyle w:val="Akapitzlist"/>
        <w:numPr>
          <w:ilvl w:val="3"/>
          <w:numId w:val="31"/>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dokument potwierdzający powołanie przez Operatora KOW w określonym składzie,</w:t>
      </w:r>
    </w:p>
    <w:p w:rsidR="00053DCA" w:rsidRPr="00053DCA" w:rsidRDefault="00053DCA" w:rsidP="00C91F1E">
      <w:pPr>
        <w:pStyle w:val="Akapitzlist"/>
        <w:numPr>
          <w:ilvl w:val="3"/>
          <w:numId w:val="31"/>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listę obecności podpisaną przez członków KOW, obserwatora i pozostałych obecnych osób,</w:t>
      </w:r>
    </w:p>
    <w:p w:rsidR="00053DCA" w:rsidRPr="00053DCA" w:rsidRDefault="00053DCA" w:rsidP="00C91F1E">
      <w:pPr>
        <w:pStyle w:val="Akapitzlist"/>
        <w:numPr>
          <w:ilvl w:val="3"/>
          <w:numId w:val="31"/>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deklaracje bezstronności podpisane przez wszystkie osoby biorące udział w posiedzeniu KOW (dotyczy Przewodniczącego, Zastępcę, członków KOW oraz obserwatora ze strony IZ),</w:t>
      </w:r>
    </w:p>
    <w:p w:rsidR="00053DCA" w:rsidRPr="00053DCA" w:rsidRDefault="00053DCA" w:rsidP="00C91F1E">
      <w:pPr>
        <w:pStyle w:val="Akapitzlist"/>
        <w:numPr>
          <w:ilvl w:val="3"/>
          <w:numId w:val="31"/>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upoważnienie Zastępcy Przewodniczącego Komisji (w przypadku, gdy Przewodniczący wyznaczył Zastępcę),</w:t>
      </w:r>
    </w:p>
    <w:p w:rsidR="00053DCA" w:rsidRPr="00053DCA" w:rsidRDefault="00053DCA" w:rsidP="00C91F1E">
      <w:pPr>
        <w:pStyle w:val="Akapitzlist"/>
        <w:numPr>
          <w:ilvl w:val="3"/>
          <w:numId w:val="31"/>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zestawienie wniosków wraz ze wskazaniem członków KOW, którzy je ocenili, ocenami poszczególnych członków KOW i ich ostateczną oceną,</w:t>
      </w:r>
    </w:p>
    <w:p w:rsidR="00053DCA" w:rsidRPr="00053DCA" w:rsidRDefault="00053DCA" w:rsidP="00C91F1E">
      <w:pPr>
        <w:pStyle w:val="Akapitzlist"/>
        <w:numPr>
          <w:ilvl w:val="3"/>
          <w:numId w:val="31"/>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i/>
          <w:sz w:val="24"/>
          <w:szCs w:val="24"/>
        </w:rPr>
        <w:t xml:space="preserve">   Karty oceny merytorycznej </w:t>
      </w:r>
      <w:r w:rsidRPr="00053DCA">
        <w:rPr>
          <w:rFonts w:asciiTheme="minorHAnsi" w:hAnsiTheme="minorHAnsi" w:cstheme="minorHAnsi"/>
          <w:sz w:val="24"/>
          <w:szCs w:val="24"/>
        </w:rPr>
        <w:t xml:space="preserve">wraz z </w:t>
      </w:r>
      <w:r w:rsidRPr="00053DCA">
        <w:rPr>
          <w:rFonts w:asciiTheme="minorHAnsi" w:hAnsiTheme="minorHAnsi" w:cstheme="minorHAnsi"/>
          <w:i/>
          <w:sz w:val="24"/>
          <w:szCs w:val="24"/>
        </w:rPr>
        <w:t xml:space="preserve">Deklaracjami bezstronności </w:t>
      </w:r>
      <w:r w:rsidRPr="00053DCA">
        <w:rPr>
          <w:rFonts w:asciiTheme="minorHAnsi" w:hAnsiTheme="minorHAnsi" w:cstheme="minorHAnsi"/>
          <w:sz w:val="24"/>
          <w:szCs w:val="24"/>
        </w:rPr>
        <w:t>wypełnione i podpisane przez członków KOW, którzy przeprowadzali ocenę wniosków,</w:t>
      </w:r>
    </w:p>
    <w:p w:rsidR="00053DCA" w:rsidRPr="00053DCA" w:rsidRDefault="00053DCA" w:rsidP="00C91F1E">
      <w:pPr>
        <w:pStyle w:val="Akapitzlist"/>
        <w:numPr>
          <w:ilvl w:val="3"/>
          <w:numId w:val="31"/>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listę </w:t>
      </w:r>
      <w:r w:rsidRPr="00053DCA">
        <w:rPr>
          <w:rFonts w:asciiTheme="minorHAnsi" w:hAnsiTheme="minorHAnsi" w:cstheme="minorHAnsi"/>
          <w:i/>
          <w:sz w:val="24"/>
          <w:szCs w:val="24"/>
        </w:rPr>
        <w:t>Biznesplanów</w:t>
      </w:r>
      <w:r w:rsidRPr="00053DCA">
        <w:rPr>
          <w:rFonts w:asciiTheme="minorHAnsi" w:hAnsiTheme="minorHAnsi" w:cstheme="minorHAnsi"/>
          <w:sz w:val="24"/>
          <w:szCs w:val="24"/>
        </w:rPr>
        <w:t xml:space="preserve"> uszeregowanych w kolejności od największej liczby uzyskanych punktów podpisaną przez Przewodniczącego/Zastępcę Przewodniczącego, ze wskazaniem wniosków wyłonionych do wsparcia finansowego,</w:t>
      </w:r>
    </w:p>
    <w:p w:rsidR="00053DCA" w:rsidRDefault="00053DCA" w:rsidP="00C91F1E">
      <w:pPr>
        <w:pStyle w:val="Akapitzlist"/>
        <w:numPr>
          <w:ilvl w:val="3"/>
          <w:numId w:val="31"/>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inne istotne dokumenty.</w:t>
      </w:r>
    </w:p>
    <w:p w:rsidR="00284087" w:rsidRPr="00053DCA" w:rsidRDefault="00284087" w:rsidP="00284087">
      <w:pPr>
        <w:pStyle w:val="Akapitzlist"/>
        <w:tabs>
          <w:tab w:val="left" w:pos="284"/>
          <w:tab w:val="left" w:pos="6096"/>
        </w:tabs>
        <w:spacing w:after="0" w:line="240" w:lineRule="auto"/>
        <w:ind w:left="426" w:right="-2"/>
        <w:jc w:val="both"/>
        <w:rPr>
          <w:rFonts w:asciiTheme="minorHAnsi" w:hAnsiTheme="minorHAnsi" w:cstheme="minorHAnsi"/>
          <w:sz w:val="24"/>
          <w:szCs w:val="24"/>
        </w:rPr>
      </w:pPr>
    </w:p>
    <w:p w:rsidR="00053DCA" w:rsidRPr="00053DCA" w:rsidRDefault="00053DCA" w:rsidP="00C91F1E">
      <w:pPr>
        <w:pStyle w:val="Akapitzlist"/>
        <w:numPr>
          <w:ilvl w:val="0"/>
          <w:numId w:val="9"/>
        </w:numPr>
        <w:tabs>
          <w:tab w:val="left" w:pos="284"/>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Protokół z posiedzenia KOW wraz ze wszystkimi załącznikami oraz wnioskami GI o otrzymanie wsparcia finansowego przechowuje Operator.</w:t>
      </w:r>
    </w:p>
    <w:p w:rsidR="00053DCA" w:rsidRPr="00053DCA" w:rsidRDefault="00053DCA" w:rsidP="00C91F1E">
      <w:pPr>
        <w:tabs>
          <w:tab w:val="left" w:pos="6096"/>
        </w:tabs>
        <w:spacing w:after="0" w:line="240" w:lineRule="auto"/>
        <w:ind w:right="-2" w:hanging="720"/>
        <w:jc w:val="both"/>
        <w:rPr>
          <w:rFonts w:cstheme="minorHAnsi"/>
          <w:sz w:val="24"/>
          <w:szCs w:val="24"/>
        </w:rPr>
      </w:pPr>
    </w:p>
    <w:p w:rsidR="00053DCA" w:rsidRPr="00053DCA" w:rsidRDefault="00053DCA" w:rsidP="00C91F1E">
      <w:pPr>
        <w:tabs>
          <w:tab w:val="left" w:pos="6096"/>
        </w:tabs>
        <w:spacing w:after="0" w:line="23" w:lineRule="atLeast"/>
        <w:ind w:right="-2"/>
        <w:jc w:val="center"/>
        <w:rPr>
          <w:rFonts w:cstheme="minorHAnsi"/>
          <w:b/>
          <w:sz w:val="24"/>
          <w:szCs w:val="24"/>
        </w:rPr>
      </w:pPr>
      <w:r w:rsidRPr="00053DCA">
        <w:rPr>
          <w:rFonts w:cstheme="minorHAnsi"/>
          <w:b/>
          <w:sz w:val="24"/>
          <w:szCs w:val="24"/>
        </w:rPr>
        <w:t>§ 9</w:t>
      </w:r>
    </w:p>
    <w:p w:rsidR="00053DCA" w:rsidRDefault="00053DCA" w:rsidP="00C91F1E">
      <w:pPr>
        <w:tabs>
          <w:tab w:val="left" w:pos="6096"/>
        </w:tabs>
        <w:spacing w:after="0" w:line="240" w:lineRule="auto"/>
        <w:ind w:right="-2"/>
        <w:jc w:val="center"/>
        <w:rPr>
          <w:rFonts w:cstheme="minorHAnsi"/>
          <w:b/>
          <w:sz w:val="24"/>
          <w:szCs w:val="24"/>
        </w:rPr>
      </w:pPr>
      <w:r w:rsidRPr="00053DCA">
        <w:rPr>
          <w:rFonts w:cstheme="minorHAnsi"/>
          <w:b/>
          <w:sz w:val="24"/>
          <w:szCs w:val="24"/>
        </w:rPr>
        <w:t>PROCEDURA ODWOŁAWCZA</w:t>
      </w:r>
    </w:p>
    <w:p w:rsidR="00284087" w:rsidRPr="00053DCA" w:rsidRDefault="00284087" w:rsidP="00C91F1E">
      <w:pPr>
        <w:tabs>
          <w:tab w:val="left" w:pos="6096"/>
        </w:tabs>
        <w:spacing w:after="0" w:line="240" w:lineRule="auto"/>
        <w:ind w:right="-2"/>
        <w:jc w:val="center"/>
        <w:rPr>
          <w:rFonts w:cstheme="minorHAnsi"/>
          <w:b/>
          <w:sz w:val="24"/>
          <w:szCs w:val="24"/>
        </w:rPr>
      </w:pPr>
    </w:p>
    <w:p w:rsidR="00053DCA" w:rsidRDefault="00053DCA" w:rsidP="00C91F1E">
      <w:pPr>
        <w:pStyle w:val="Akapitzlist"/>
        <w:numPr>
          <w:ilvl w:val="0"/>
          <w:numId w:val="10"/>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Procedura odwoławcza przysługuje tylko i wyłącznie podmiotom, które nie otrzymały dotacji (</w:t>
      </w:r>
      <w:r w:rsidRPr="00053DCA">
        <w:rPr>
          <w:rFonts w:asciiTheme="minorHAnsi" w:hAnsiTheme="minorHAnsi" w:cstheme="minorHAnsi"/>
          <w:i/>
          <w:sz w:val="24"/>
          <w:szCs w:val="24"/>
        </w:rPr>
        <w:t>Biznesplan</w:t>
      </w:r>
      <w:r w:rsidRPr="00053DCA">
        <w:rPr>
          <w:rFonts w:asciiTheme="minorHAnsi" w:hAnsiTheme="minorHAnsi" w:cstheme="minorHAnsi"/>
          <w:sz w:val="24"/>
          <w:szCs w:val="24"/>
        </w:rPr>
        <w:t xml:space="preserve"> został odrzucony na etapie oceny formalnej lub na etapie oceny merytorycznej nie otrzymał wymaganego minimum punktowego).</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10"/>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Ubiegający się o przyznanie wsparcia finansowego, którego Biznesplan został odrzucony na etapie oceny formalnej lub merytorycznej, w terminie </w:t>
      </w:r>
      <w:r w:rsidRPr="00053DCA">
        <w:rPr>
          <w:rFonts w:asciiTheme="minorHAnsi" w:hAnsiTheme="minorHAnsi" w:cstheme="minorHAnsi"/>
          <w:b/>
          <w:sz w:val="24"/>
          <w:szCs w:val="24"/>
        </w:rPr>
        <w:t>7 dni roboczych</w:t>
      </w:r>
      <w:r w:rsidRPr="00053DCA">
        <w:rPr>
          <w:rFonts w:asciiTheme="minorHAnsi" w:hAnsiTheme="minorHAnsi" w:cstheme="minorHAnsi"/>
          <w:sz w:val="24"/>
          <w:szCs w:val="24"/>
        </w:rPr>
        <w:t xml:space="preserve"> od dnia otrzymania informacji w tej sprawie ma możliwość złożenia do Operatora </w:t>
      </w:r>
      <w:r w:rsidRPr="00053DCA">
        <w:rPr>
          <w:rFonts w:asciiTheme="minorHAnsi" w:hAnsiTheme="minorHAnsi" w:cstheme="minorHAnsi"/>
          <w:i/>
          <w:sz w:val="24"/>
          <w:szCs w:val="24"/>
        </w:rPr>
        <w:t xml:space="preserve">Wniosku o ponowne rozpatrzenie biznesplanu.  </w:t>
      </w:r>
      <w:r w:rsidRPr="00053DCA">
        <w:rPr>
          <w:rFonts w:asciiTheme="minorHAnsi" w:hAnsiTheme="minorHAnsi" w:cstheme="minorHAnsi"/>
          <w:sz w:val="24"/>
          <w:szCs w:val="24"/>
        </w:rPr>
        <w:t xml:space="preserve">Wnosząc odwołanie uczestnik projektu powołuje się na konkretne zapisy, z którymi się nie zgadza. </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10"/>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W ramach procedury odwoławczej Wnioskodawca nie składa nowego Wniosku o udzielenie bezzwrotnego wsparcia finansowego bądź wsparcia pomostowego. </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sz w:val="24"/>
          <w:szCs w:val="24"/>
        </w:rPr>
      </w:pPr>
    </w:p>
    <w:p w:rsidR="00053DCA" w:rsidRPr="00053DCA" w:rsidRDefault="00053DCA" w:rsidP="00C91F1E">
      <w:pPr>
        <w:pStyle w:val="Akapitzlist"/>
        <w:numPr>
          <w:ilvl w:val="0"/>
          <w:numId w:val="10"/>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Środek odwoławczy zostanie uznany za prawidłowo złożony, gdy będzie zawierał:</w:t>
      </w:r>
    </w:p>
    <w:p w:rsidR="00053DCA" w:rsidRPr="00053DCA" w:rsidRDefault="00053DCA" w:rsidP="00C91F1E">
      <w:pPr>
        <w:pStyle w:val="Akapitzlist"/>
        <w:numPr>
          <w:ilvl w:val="0"/>
          <w:numId w:val="11"/>
        </w:numPr>
        <w:tabs>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dane GI  tożsame z danymi wskazanymi we </w:t>
      </w:r>
      <w:r w:rsidRPr="00053DCA">
        <w:rPr>
          <w:rFonts w:asciiTheme="minorHAnsi" w:hAnsiTheme="minorHAnsi" w:cstheme="minorHAnsi"/>
          <w:i/>
          <w:sz w:val="24"/>
          <w:szCs w:val="24"/>
        </w:rPr>
        <w:t>Wniosku o przyznanie dotacji;</w:t>
      </w:r>
    </w:p>
    <w:p w:rsidR="00053DCA" w:rsidRPr="00053DCA" w:rsidRDefault="00053DCA" w:rsidP="00C91F1E">
      <w:pPr>
        <w:pStyle w:val="Akapitzlist"/>
        <w:numPr>
          <w:ilvl w:val="0"/>
          <w:numId w:val="11"/>
        </w:numPr>
        <w:tabs>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numer ewidencyjny nadany Grupie inicjatywnej;</w:t>
      </w:r>
    </w:p>
    <w:p w:rsidR="00053DCA" w:rsidRPr="00053DCA" w:rsidRDefault="00053DCA" w:rsidP="00C91F1E">
      <w:pPr>
        <w:pStyle w:val="Akapitzlist"/>
        <w:numPr>
          <w:ilvl w:val="0"/>
          <w:numId w:val="11"/>
        </w:numPr>
        <w:tabs>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wyczerpujące uzasadnienie podniesionych zarzutów odnośnie przeprowadzonej oceny </w:t>
      </w:r>
      <w:r w:rsidRPr="00053DCA">
        <w:rPr>
          <w:rFonts w:asciiTheme="minorHAnsi" w:hAnsiTheme="minorHAnsi" w:cstheme="minorHAnsi"/>
          <w:i/>
          <w:sz w:val="24"/>
          <w:szCs w:val="24"/>
        </w:rPr>
        <w:t>Biznesplanu</w:t>
      </w:r>
      <w:r w:rsidRPr="00053DCA">
        <w:rPr>
          <w:rFonts w:asciiTheme="minorHAnsi" w:hAnsiTheme="minorHAnsi" w:cstheme="minorHAnsi"/>
          <w:sz w:val="24"/>
          <w:szCs w:val="24"/>
        </w:rPr>
        <w:t>, ze wskazaniem, w jakim zakresie, zdaniem GI, ocena zgodności złożonego wniosku z kryteriami zatwierdzonymi przez Operatora oraz została przeprowadzona w sposób nieprawidłowy;</w:t>
      </w:r>
    </w:p>
    <w:p w:rsidR="00053DCA" w:rsidRDefault="00053DCA" w:rsidP="00C91F1E">
      <w:pPr>
        <w:pStyle w:val="Akapitzlist"/>
        <w:numPr>
          <w:ilvl w:val="0"/>
          <w:numId w:val="11"/>
        </w:numPr>
        <w:tabs>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własnoręczne podpisy Beneficjentów Pomocy.</w:t>
      </w:r>
    </w:p>
    <w:p w:rsidR="00284087" w:rsidRPr="00053DCA" w:rsidRDefault="00284087" w:rsidP="00284087">
      <w:pPr>
        <w:pStyle w:val="Akapitzlist"/>
        <w:tabs>
          <w:tab w:val="left" w:pos="6096"/>
        </w:tabs>
        <w:spacing w:after="0" w:line="240" w:lineRule="auto"/>
        <w:ind w:left="426" w:right="-2"/>
        <w:jc w:val="both"/>
        <w:rPr>
          <w:rFonts w:asciiTheme="minorHAnsi" w:hAnsiTheme="minorHAnsi" w:cstheme="minorHAnsi"/>
          <w:sz w:val="24"/>
          <w:szCs w:val="24"/>
        </w:rPr>
      </w:pPr>
    </w:p>
    <w:p w:rsidR="00053DCA" w:rsidRDefault="00053DCA" w:rsidP="00C91F1E">
      <w:pPr>
        <w:pStyle w:val="Akapitzlist"/>
        <w:numPr>
          <w:ilvl w:val="0"/>
          <w:numId w:val="10"/>
        </w:numPr>
        <w:tabs>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 xml:space="preserve">Wszystkie zarzuty GI powinny zostać ujęte w jednym </w:t>
      </w:r>
      <w:r w:rsidRPr="00053DCA">
        <w:rPr>
          <w:rFonts w:asciiTheme="minorHAnsi" w:hAnsiTheme="minorHAnsi" w:cstheme="minorHAnsi"/>
          <w:i/>
          <w:sz w:val="24"/>
          <w:szCs w:val="24"/>
        </w:rPr>
        <w:t>wniosku</w:t>
      </w:r>
      <w:r w:rsidRPr="00053DCA">
        <w:rPr>
          <w:rFonts w:asciiTheme="minorHAnsi" w:hAnsiTheme="minorHAnsi" w:cstheme="minorHAnsi"/>
          <w:sz w:val="24"/>
          <w:szCs w:val="24"/>
        </w:rPr>
        <w:t xml:space="preserve">. Jeżeli – zdaniem GI – ocena została przeprowadzona niezgodnie z więcej niż jednym kryterium oceny, we </w:t>
      </w:r>
      <w:r w:rsidRPr="00053DCA">
        <w:rPr>
          <w:rFonts w:asciiTheme="minorHAnsi" w:hAnsiTheme="minorHAnsi" w:cstheme="minorHAnsi"/>
          <w:i/>
          <w:sz w:val="24"/>
          <w:szCs w:val="24"/>
        </w:rPr>
        <w:t xml:space="preserve">wniosku </w:t>
      </w:r>
      <w:r w:rsidRPr="00053DCA">
        <w:rPr>
          <w:rFonts w:asciiTheme="minorHAnsi" w:hAnsiTheme="minorHAnsi" w:cstheme="minorHAnsi"/>
          <w:sz w:val="24"/>
          <w:szCs w:val="24"/>
        </w:rPr>
        <w:t>należy wskazać wszystkie te kryteria.</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10"/>
        </w:numPr>
        <w:tabs>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i/>
          <w:sz w:val="24"/>
          <w:szCs w:val="24"/>
        </w:rPr>
        <w:t xml:space="preserve">Wniosek </w:t>
      </w:r>
      <w:r w:rsidRPr="00053DCA">
        <w:rPr>
          <w:rFonts w:asciiTheme="minorHAnsi" w:hAnsiTheme="minorHAnsi" w:cstheme="minorHAnsi"/>
          <w:sz w:val="24"/>
          <w:szCs w:val="24"/>
        </w:rPr>
        <w:t xml:space="preserve">powinien zawierać precyzyjne wskazanie podnoszonych zarzutów. Podmiot nie składa żadnych innych dokumentów. Ewentualna ponowna ocena odbywa się na podstawie dokumentacji złożonej w konkursie u Operatora. Można dołączyć również pośrednio inne dokumenty mogące, zdaniem GI, świadczyć o słuszności podniesionych we </w:t>
      </w:r>
      <w:r w:rsidRPr="00053DCA">
        <w:rPr>
          <w:rFonts w:asciiTheme="minorHAnsi" w:hAnsiTheme="minorHAnsi" w:cstheme="minorHAnsi"/>
          <w:i/>
          <w:sz w:val="24"/>
          <w:szCs w:val="24"/>
        </w:rPr>
        <w:t>wniosku</w:t>
      </w:r>
      <w:r w:rsidRPr="00053DCA">
        <w:rPr>
          <w:rFonts w:asciiTheme="minorHAnsi" w:hAnsiTheme="minorHAnsi" w:cstheme="minorHAnsi"/>
          <w:sz w:val="24"/>
          <w:szCs w:val="24"/>
        </w:rPr>
        <w:t xml:space="preserve"> zarzutów.</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sz w:val="24"/>
          <w:szCs w:val="24"/>
        </w:rPr>
      </w:pPr>
    </w:p>
    <w:p w:rsidR="00053DCA" w:rsidRPr="00053DCA" w:rsidRDefault="00053DCA" w:rsidP="00C91F1E">
      <w:pPr>
        <w:pStyle w:val="Akapitzlist"/>
        <w:numPr>
          <w:ilvl w:val="0"/>
          <w:numId w:val="10"/>
        </w:numPr>
        <w:tabs>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 xml:space="preserve">Nie podlega rozpatrzeniu </w:t>
      </w:r>
      <w:r w:rsidRPr="00053DCA">
        <w:rPr>
          <w:rFonts w:asciiTheme="minorHAnsi" w:hAnsiTheme="minorHAnsi" w:cstheme="minorHAnsi"/>
          <w:i/>
          <w:sz w:val="24"/>
          <w:szCs w:val="24"/>
        </w:rPr>
        <w:t>wniosek</w:t>
      </w:r>
      <w:r w:rsidRPr="00053DCA">
        <w:rPr>
          <w:rFonts w:asciiTheme="minorHAnsi" w:hAnsiTheme="minorHAnsi" w:cstheme="minorHAnsi"/>
          <w:sz w:val="24"/>
          <w:szCs w:val="24"/>
        </w:rPr>
        <w:t>, który mimo prawidłowego pouczenia został wniesiony:</w:t>
      </w:r>
    </w:p>
    <w:p w:rsidR="00053DCA" w:rsidRPr="00053DCA" w:rsidRDefault="00053DCA" w:rsidP="00F21B06">
      <w:pPr>
        <w:pStyle w:val="Akapitzlist"/>
        <w:numPr>
          <w:ilvl w:val="1"/>
          <w:numId w:val="59"/>
        </w:numPr>
        <w:tabs>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po terminie wskazanym w ust. 2;</w:t>
      </w:r>
    </w:p>
    <w:p w:rsidR="00053DCA" w:rsidRPr="00053DCA" w:rsidRDefault="00053DCA" w:rsidP="00F21B06">
      <w:pPr>
        <w:pStyle w:val="Akapitzlist"/>
        <w:numPr>
          <w:ilvl w:val="1"/>
          <w:numId w:val="59"/>
        </w:numPr>
        <w:tabs>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w sposób sprzeczny z ust. 3;</w:t>
      </w:r>
    </w:p>
    <w:p w:rsidR="00053DCA" w:rsidRDefault="00053DCA" w:rsidP="00F21B06">
      <w:pPr>
        <w:pStyle w:val="Akapitzlist"/>
        <w:numPr>
          <w:ilvl w:val="1"/>
          <w:numId w:val="59"/>
        </w:numPr>
        <w:tabs>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do niewłaściwej instytucji.</w:t>
      </w:r>
    </w:p>
    <w:p w:rsidR="00284087" w:rsidRPr="00053DCA" w:rsidRDefault="00284087" w:rsidP="00284087">
      <w:pPr>
        <w:pStyle w:val="Akapitzlist"/>
        <w:tabs>
          <w:tab w:val="left" w:pos="6096"/>
        </w:tabs>
        <w:spacing w:after="0" w:line="240" w:lineRule="auto"/>
        <w:ind w:left="426" w:right="-2"/>
        <w:jc w:val="both"/>
        <w:rPr>
          <w:rFonts w:asciiTheme="minorHAnsi" w:hAnsiTheme="minorHAnsi" w:cstheme="minorHAnsi"/>
          <w:sz w:val="24"/>
          <w:szCs w:val="24"/>
        </w:rPr>
      </w:pPr>
    </w:p>
    <w:p w:rsidR="00053DCA" w:rsidRDefault="00053DCA" w:rsidP="00C91F1E">
      <w:pPr>
        <w:pStyle w:val="Akapitzlist"/>
        <w:numPr>
          <w:ilvl w:val="0"/>
          <w:numId w:val="10"/>
        </w:numPr>
        <w:tabs>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 xml:space="preserve">Komisja Oceny Wniosków zobowiązana jest w ciągu </w:t>
      </w:r>
      <w:r w:rsidRPr="00053DCA">
        <w:rPr>
          <w:rFonts w:asciiTheme="minorHAnsi" w:hAnsiTheme="minorHAnsi" w:cstheme="minorHAnsi"/>
          <w:b/>
          <w:sz w:val="24"/>
          <w:szCs w:val="24"/>
        </w:rPr>
        <w:t>14 dni roboczych</w:t>
      </w:r>
      <w:r w:rsidRPr="00053DCA">
        <w:rPr>
          <w:rFonts w:asciiTheme="minorHAnsi" w:hAnsiTheme="minorHAnsi" w:cstheme="minorHAnsi"/>
          <w:sz w:val="24"/>
          <w:szCs w:val="24"/>
        </w:rPr>
        <w:t xml:space="preserve"> od dnia wniesienia wniosku </w:t>
      </w:r>
      <w:r w:rsidR="00D572C8">
        <w:rPr>
          <w:rFonts w:asciiTheme="minorHAnsi" w:hAnsiTheme="minorHAnsi" w:cstheme="minorHAnsi"/>
          <w:sz w:val="24"/>
          <w:szCs w:val="24"/>
        </w:rPr>
        <w:br/>
      </w:r>
      <w:r w:rsidRPr="00053DCA">
        <w:rPr>
          <w:rFonts w:asciiTheme="minorHAnsi" w:hAnsiTheme="minorHAnsi" w:cstheme="minorHAnsi"/>
          <w:sz w:val="24"/>
          <w:szCs w:val="24"/>
        </w:rPr>
        <w:t xml:space="preserve">o ponowną weryfikację rozpatrzyć odwołanie. Ponowna weryfikacja jest dokonywana przez inne osoby, niż te, które uczestniczyły w ocenie pierwotnej wersji dokumentu. Ponowna weryfikacja jest ostateczna. </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10"/>
        </w:numPr>
        <w:tabs>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Po zakończeniu ponownej oceny, Operator niezwłocznie pisemnie informuje osoby, które wniosły odwołanie o wynikach ponownej oceny Wniosku wraz z pouczeniem, że decyzja ta jest w tym zakresie wiążąca i ostateczna.</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10"/>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Operator sporządza ostateczną listę rankingową w terminie </w:t>
      </w:r>
      <w:r w:rsidRPr="00053DCA">
        <w:rPr>
          <w:rFonts w:asciiTheme="minorHAnsi" w:hAnsiTheme="minorHAnsi" w:cstheme="minorHAnsi"/>
          <w:b/>
          <w:sz w:val="24"/>
          <w:szCs w:val="24"/>
        </w:rPr>
        <w:t>5 dni</w:t>
      </w:r>
      <w:r w:rsidRPr="00053DCA">
        <w:rPr>
          <w:rFonts w:asciiTheme="minorHAnsi" w:hAnsiTheme="minorHAnsi" w:cstheme="minorHAnsi"/>
          <w:sz w:val="24"/>
          <w:szCs w:val="24"/>
        </w:rPr>
        <w:t xml:space="preserve"> </w:t>
      </w:r>
      <w:r w:rsidRPr="00053DCA">
        <w:rPr>
          <w:rFonts w:asciiTheme="minorHAnsi" w:hAnsiTheme="minorHAnsi" w:cstheme="minorHAnsi"/>
          <w:b/>
          <w:sz w:val="24"/>
          <w:szCs w:val="24"/>
        </w:rPr>
        <w:t>roboczych</w:t>
      </w:r>
      <w:r w:rsidRPr="00053DCA">
        <w:rPr>
          <w:rFonts w:asciiTheme="minorHAnsi" w:hAnsiTheme="minorHAnsi" w:cstheme="minorHAnsi"/>
          <w:sz w:val="24"/>
          <w:szCs w:val="24"/>
        </w:rPr>
        <w:t xml:space="preserve"> licząc od dnia poinformowania wszystkich wnioskodawców o ostatecznych wynikach (w wyniku przeprowadzenia procedury odwoławczej możliwe są zmiany w kolejności na wstępnej liście rankingowej). Dane uczestników projektu na liście są anonimowe, zgodnie z przepisami o ochronie danych osobowych. </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10"/>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Komisja Oceny Wniosków, po zakończenia procedury wyboru, sporządza protokół z prac Komisji </w:t>
      </w:r>
      <w:r w:rsidR="00D572C8">
        <w:rPr>
          <w:rFonts w:asciiTheme="minorHAnsi" w:hAnsiTheme="minorHAnsi" w:cstheme="minorHAnsi"/>
          <w:sz w:val="24"/>
          <w:szCs w:val="24"/>
        </w:rPr>
        <w:br/>
      </w:r>
      <w:r w:rsidRPr="00053DCA">
        <w:rPr>
          <w:rFonts w:asciiTheme="minorHAnsi" w:hAnsiTheme="minorHAnsi" w:cstheme="minorHAnsi"/>
          <w:sz w:val="24"/>
          <w:szCs w:val="24"/>
        </w:rPr>
        <w:t xml:space="preserve">w terminie </w:t>
      </w:r>
      <w:r w:rsidRPr="00053DCA">
        <w:rPr>
          <w:rFonts w:asciiTheme="minorHAnsi" w:hAnsiTheme="minorHAnsi" w:cstheme="minorHAnsi"/>
          <w:b/>
          <w:sz w:val="24"/>
          <w:szCs w:val="24"/>
        </w:rPr>
        <w:t>14 dni</w:t>
      </w:r>
      <w:r w:rsidRPr="00053DCA">
        <w:rPr>
          <w:rFonts w:asciiTheme="minorHAnsi" w:hAnsiTheme="minorHAnsi" w:cstheme="minorHAnsi"/>
          <w:sz w:val="24"/>
          <w:szCs w:val="24"/>
        </w:rPr>
        <w:t xml:space="preserve"> </w:t>
      </w:r>
      <w:r w:rsidRPr="00053DCA">
        <w:rPr>
          <w:rFonts w:asciiTheme="minorHAnsi" w:hAnsiTheme="minorHAnsi" w:cstheme="minorHAnsi"/>
          <w:b/>
          <w:sz w:val="24"/>
          <w:szCs w:val="24"/>
        </w:rPr>
        <w:t>roboczych</w:t>
      </w:r>
      <w:r w:rsidRPr="00053DCA">
        <w:rPr>
          <w:rFonts w:asciiTheme="minorHAnsi" w:hAnsiTheme="minorHAnsi" w:cstheme="minorHAnsi"/>
          <w:sz w:val="24"/>
          <w:szCs w:val="24"/>
        </w:rPr>
        <w:t xml:space="preserve"> licząc od dnia ogłoszenia ostatecznej listy rankingowej.</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sz w:val="24"/>
          <w:szCs w:val="24"/>
        </w:rPr>
      </w:pPr>
    </w:p>
    <w:p w:rsidR="00053DCA" w:rsidRPr="00053DCA" w:rsidRDefault="00053DCA" w:rsidP="00C91F1E">
      <w:pPr>
        <w:pStyle w:val="Akapitzlist"/>
        <w:numPr>
          <w:ilvl w:val="0"/>
          <w:numId w:val="10"/>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W przypadku niewyczerpania puli środków przewidzianych na odwołania (tj. 2,5% alokacji określonej w § 6, </w:t>
      </w:r>
      <w:r w:rsidR="00D15D81">
        <w:rPr>
          <w:rFonts w:asciiTheme="minorHAnsi" w:hAnsiTheme="minorHAnsi" w:cstheme="minorHAnsi"/>
          <w:sz w:val="24"/>
          <w:szCs w:val="24"/>
        </w:rPr>
        <w:t>ust</w:t>
      </w:r>
      <w:r w:rsidRPr="00053DCA">
        <w:rPr>
          <w:rFonts w:asciiTheme="minorHAnsi" w:hAnsiTheme="minorHAnsi" w:cstheme="minorHAnsi"/>
          <w:sz w:val="24"/>
          <w:szCs w:val="24"/>
        </w:rPr>
        <w:t xml:space="preserve">. 9) dofinansowanie w postaci jednorazowej dotacji inwestycyjnej zostanie przyznane kolejnym grupom inicjatywnym znajdującym się na liście rezerwowej (w kolejności uzyskanych </w:t>
      </w:r>
      <w:r w:rsidRPr="00053DCA">
        <w:rPr>
          <w:rFonts w:asciiTheme="minorHAnsi" w:hAnsiTheme="minorHAnsi" w:cstheme="minorHAnsi"/>
          <w:sz w:val="24"/>
          <w:szCs w:val="24"/>
        </w:rPr>
        <w:lastRenderedPageBreak/>
        <w:t xml:space="preserve">punktów oraz w zależności od dostępnej kwoty). W przypadku, gdy kwota środków z procedury odwoławczej, jaka pozostała do wykorzystania jest mniejsza niż wnioskowana przez kolejną GI, dotacja przyznawana jest do wysokości pozostałych środków pod warunkiem, że GI zobowiąże się </w:t>
      </w:r>
      <w:r w:rsidR="00D572C8">
        <w:rPr>
          <w:rFonts w:asciiTheme="minorHAnsi" w:hAnsiTheme="minorHAnsi" w:cstheme="minorHAnsi"/>
          <w:sz w:val="24"/>
          <w:szCs w:val="24"/>
        </w:rPr>
        <w:br/>
      </w:r>
      <w:r w:rsidRPr="00053DCA">
        <w:rPr>
          <w:rFonts w:asciiTheme="minorHAnsi" w:hAnsiTheme="minorHAnsi" w:cstheme="minorHAnsi"/>
          <w:sz w:val="24"/>
          <w:szCs w:val="24"/>
        </w:rPr>
        <w:t>do zrealizowania Biznesplanu w 100%.</w:t>
      </w:r>
    </w:p>
    <w:p w:rsidR="00CA5233" w:rsidRPr="00053DCA" w:rsidRDefault="00CA5233" w:rsidP="00C91F1E">
      <w:pPr>
        <w:pStyle w:val="Akapitzlist"/>
        <w:tabs>
          <w:tab w:val="left" w:pos="6096"/>
        </w:tabs>
        <w:spacing w:after="0" w:line="240" w:lineRule="auto"/>
        <w:ind w:left="0" w:right="-2"/>
        <w:jc w:val="both"/>
        <w:rPr>
          <w:rFonts w:asciiTheme="minorHAnsi" w:hAnsiTheme="minorHAnsi" w:cstheme="minorHAnsi"/>
          <w:sz w:val="24"/>
          <w:szCs w:val="24"/>
        </w:rPr>
      </w:pPr>
    </w:p>
    <w:p w:rsidR="00053DCA" w:rsidRPr="00053DCA" w:rsidRDefault="00053DCA" w:rsidP="00C91F1E">
      <w:pPr>
        <w:tabs>
          <w:tab w:val="left" w:pos="6096"/>
        </w:tabs>
        <w:spacing w:after="0" w:line="23" w:lineRule="atLeast"/>
        <w:ind w:right="-2"/>
        <w:jc w:val="center"/>
        <w:rPr>
          <w:rFonts w:cstheme="minorHAnsi"/>
          <w:b/>
          <w:sz w:val="24"/>
          <w:szCs w:val="24"/>
        </w:rPr>
      </w:pPr>
      <w:r w:rsidRPr="00053DCA">
        <w:rPr>
          <w:rFonts w:cstheme="minorHAnsi"/>
          <w:b/>
          <w:sz w:val="24"/>
          <w:szCs w:val="24"/>
        </w:rPr>
        <w:t>§ 10</w:t>
      </w:r>
    </w:p>
    <w:p w:rsidR="00053DCA" w:rsidRDefault="00053DCA" w:rsidP="00C91F1E">
      <w:pPr>
        <w:tabs>
          <w:tab w:val="left" w:pos="6096"/>
        </w:tabs>
        <w:spacing w:after="0" w:line="240" w:lineRule="auto"/>
        <w:ind w:right="-2"/>
        <w:jc w:val="center"/>
        <w:rPr>
          <w:rFonts w:cstheme="minorHAnsi"/>
          <w:b/>
          <w:sz w:val="24"/>
          <w:szCs w:val="24"/>
        </w:rPr>
      </w:pPr>
      <w:r w:rsidRPr="00053DCA">
        <w:rPr>
          <w:rFonts w:cstheme="minorHAnsi"/>
          <w:b/>
          <w:sz w:val="24"/>
          <w:szCs w:val="24"/>
        </w:rPr>
        <w:t>UMOWA O PRZYZNANIE DOTACJI</w:t>
      </w:r>
    </w:p>
    <w:p w:rsidR="00284087" w:rsidRPr="00053DCA" w:rsidRDefault="00284087" w:rsidP="00C91F1E">
      <w:pPr>
        <w:tabs>
          <w:tab w:val="left" w:pos="6096"/>
        </w:tabs>
        <w:spacing w:after="0" w:line="240" w:lineRule="auto"/>
        <w:ind w:right="-2"/>
        <w:jc w:val="center"/>
        <w:rPr>
          <w:rFonts w:cstheme="minorHAnsi"/>
          <w:b/>
          <w:sz w:val="24"/>
          <w:szCs w:val="24"/>
        </w:rPr>
      </w:pPr>
    </w:p>
    <w:p w:rsidR="00053DCA" w:rsidRPr="00284087" w:rsidRDefault="00053DCA" w:rsidP="00C91F1E">
      <w:pPr>
        <w:pStyle w:val="Akapitzlist"/>
        <w:numPr>
          <w:ilvl w:val="0"/>
          <w:numId w:val="2"/>
        </w:numPr>
        <w:tabs>
          <w:tab w:val="left" w:pos="6096"/>
        </w:tabs>
        <w:spacing w:after="0" w:line="240" w:lineRule="auto"/>
        <w:ind w:left="0" w:right="-2" w:hanging="426"/>
        <w:jc w:val="both"/>
        <w:rPr>
          <w:rFonts w:asciiTheme="minorHAnsi" w:hAnsiTheme="minorHAnsi" w:cstheme="minorHAnsi"/>
          <w:b/>
          <w:sz w:val="24"/>
          <w:szCs w:val="24"/>
        </w:rPr>
      </w:pPr>
      <w:r w:rsidRPr="00053DCA">
        <w:rPr>
          <w:rFonts w:asciiTheme="minorHAnsi" w:hAnsiTheme="minorHAnsi" w:cstheme="minorHAnsi"/>
          <w:sz w:val="24"/>
          <w:szCs w:val="24"/>
        </w:rPr>
        <w:t xml:space="preserve">Warunkiem podpisania </w:t>
      </w:r>
      <w:r w:rsidRPr="00053DCA">
        <w:rPr>
          <w:rFonts w:asciiTheme="minorHAnsi" w:hAnsiTheme="minorHAnsi" w:cstheme="minorHAnsi"/>
          <w:i/>
          <w:sz w:val="24"/>
          <w:szCs w:val="24"/>
        </w:rPr>
        <w:t xml:space="preserve">Umowy o przyznanie dotacji </w:t>
      </w:r>
      <w:r w:rsidRPr="00053DCA">
        <w:rPr>
          <w:rFonts w:asciiTheme="minorHAnsi" w:hAnsiTheme="minorHAnsi" w:cstheme="minorHAnsi"/>
          <w:sz w:val="24"/>
          <w:szCs w:val="24"/>
        </w:rPr>
        <w:t xml:space="preserve">(zwanej dalej </w:t>
      </w:r>
      <w:r w:rsidRPr="00053DCA">
        <w:rPr>
          <w:rFonts w:asciiTheme="minorHAnsi" w:hAnsiTheme="minorHAnsi" w:cstheme="minorHAnsi"/>
          <w:i/>
          <w:sz w:val="24"/>
          <w:szCs w:val="24"/>
        </w:rPr>
        <w:t>Umową</w:t>
      </w:r>
      <w:r w:rsidRPr="00053DCA">
        <w:rPr>
          <w:rFonts w:asciiTheme="minorHAnsi" w:hAnsiTheme="minorHAnsi" w:cstheme="minorHAnsi"/>
          <w:sz w:val="24"/>
          <w:szCs w:val="24"/>
        </w:rPr>
        <w:t xml:space="preserve">) jest złożenie przez Grupę Inicjatywną dokumentów potwierdzających spełnienie definicji przedsiębiorstwa społecznego. </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b/>
          <w:sz w:val="24"/>
          <w:szCs w:val="24"/>
        </w:rPr>
      </w:pPr>
    </w:p>
    <w:p w:rsidR="00053DCA" w:rsidRPr="00284087" w:rsidRDefault="00053DCA" w:rsidP="00C91F1E">
      <w:pPr>
        <w:pStyle w:val="Akapitzlist"/>
        <w:numPr>
          <w:ilvl w:val="0"/>
          <w:numId w:val="2"/>
        </w:numPr>
        <w:tabs>
          <w:tab w:val="left" w:pos="6096"/>
        </w:tabs>
        <w:spacing w:after="0" w:line="240" w:lineRule="auto"/>
        <w:ind w:left="0" w:right="-2" w:hanging="426"/>
        <w:jc w:val="both"/>
        <w:rPr>
          <w:rFonts w:asciiTheme="minorHAnsi" w:hAnsiTheme="minorHAnsi" w:cstheme="minorHAnsi"/>
          <w:b/>
          <w:sz w:val="24"/>
          <w:szCs w:val="24"/>
        </w:rPr>
      </w:pPr>
      <w:r w:rsidRPr="00053DCA">
        <w:rPr>
          <w:rFonts w:asciiTheme="minorHAnsi" w:hAnsiTheme="minorHAnsi" w:cstheme="minorHAnsi"/>
          <w:sz w:val="24"/>
          <w:szCs w:val="24"/>
        </w:rPr>
        <w:t xml:space="preserve">Ostateczne przyznanie dotacji na założenie i prowadzenie przedsiębiorstwa społecznego dokonywane będzie w drodze umowy cywilno-prawnej, zawartej na piśmie pod rygorem nieważności. Podpisanie </w:t>
      </w:r>
      <w:r w:rsidRPr="00053DCA">
        <w:rPr>
          <w:rFonts w:asciiTheme="minorHAnsi" w:hAnsiTheme="minorHAnsi" w:cstheme="minorHAnsi"/>
          <w:i/>
          <w:sz w:val="24"/>
          <w:szCs w:val="24"/>
        </w:rPr>
        <w:t>Umowy</w:t>
      </w:r>
      <w:r w:rsidRPr="00053DCA">
        <w:rPr>
          <w:rFonts w:asciiTheme="minorHAnsi" w:hAnsiTheme="minorHAnsi" w:cstheme="minorHAnsi"/>
          <w:sz w:val="24"/>
          <w:szCs w:val="24"/>
        </w:rPr>
        <w:t xml:space="preserve"> nastąpi po spełnieniu przez GI warunków określonych w niniejszym Regulaminie.</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b/>
          <w:sz w:val="24"/>
          <w:szCs w:val="24"/>
        </w:rPr>
      </w:pPr>
    </w:p>
    <w:p w:rsidR="00053DCA" w:rsidRPr="00284087" w:rsidRDefault="00053DCA" w:rsidP="00C91F1E">
      <w:pPr>
        <w:pStyle w:val="Akapitzlist"/>
        <w:numPr>
          <w:ilvl w:val="0"/>
          <w:numId w:val="2"/>
        </w:numPr>
        <w:tabs>
          <w:tab w:val="left" w:pos="6096"/>
        </w:tabs>
        <w:spacing w:after="0" w:line="240" w:lineRule="auto"/>
        <w:ind w:left="0" w:right="-2" w:hanging="426"/>
        <w:jc w:val="both"/>
        <w:rPr>
          <w:rFonts w:asciiTheme="minorHAnsi" w:hAnsiTheme="minorHAnsi" w:cstheme="minorHAnsi"/>
          <w:b/>
          <w:sz w:val="24"/>
          <w:szCs w:val="24"/>
        </w:rPr>
      </w:pPr>
      <w:r w:rsidRPr="00053DCA">
        <w:rPr>
          <w:rFonts w:asciiTheme="minorHAnsi" w:hAnsiTheme="minorHAnsi" w:cstheme="minorHAnsi"/>
          <w:sz w:val="24"/>
          <w:szCs w:val="24"/>
        </w:rPr>
        <w:t xml:space="preserve">Dotacja na założenie i prowadzenie przedsiębiorstwa społecznego zgodnie z Biznesplanem zostanie wypłacona po podpisaniu </w:t>
      </w:r>
      <w:r w:rsidRPr="00053DCA">
        <w:rPr>
          <w:rFonts w:asciiTheme="minorHAnsi" w:hAnsiTheme="minorHAnsi" w:cstheme="minorHAnsi"/>
          <w:i/>
          <w:sz w:val="24"/>
          <w:szCs w:val="24"/>
        </w:rPr>
        <w:t>Umowy</w:t>
      </w:r>
      <w:r w:rsidRPr="00053DCA">
        <w:rPr>
          <w:rFonts w:asciiTheme="minorHAnsi" w:hAnsiTheme="minorHAnsi" w:cstheme="minorHAnsi"/>
          <w:sz w:val="24"/>
          <w:szCs w:val="24"/>
        </w:rPr>
        <w:t xml:space="preserve"> na rachunek i w wysokości określonej przez PS w </w:t>
      </w:r>
      <w:r w:rsidRPr="00053DCA">
        <w:rPr>
          <w:rFonts w:asciiTheme="minorHAnsi" w:hAnsiTheme="minorHAnsi" w:cstheme="minorHAnsi"/>
          <w:i/>
          <w:sz w:val="24"/>
          <w:szCs w:val="24"/>
        </w:rPr>
        <w:t>Umowie.</w:t>
      </w:r>
      <w:r w:rsidRPr="00053DCA">
        <w:rPr>
          <w:rFonts w:asciiTheme="minorHAnsi" w:hAnsiTheme="minorHAnsi" w:cstheme="minorHAnsi"/>
          <w:sz w:val="24"/>
          <w:szCs w:val="24"/>
        </w:rPr>
        <w:t xml:space="preserve"> Wypłata jednorazowej dotacji inwestycyjnej nastąpi po otrzymaniu przeznaczonych na ten cel środków od IZ i spełnieniu przez PS wszystkich warunków </w:t>
      </w:r>
      <w:r w:rsidRPr="00053DCA">
        <w:rPr>
          <w:rFonts w:asciiTheme="minorHAnsi" w:hAnsiTheme="minorHAnsi" w:cstheme="minorHAnsi"/>
          <w:i/>
          <w:sz w:val="24"/>
          <w:szCs w:val="24"/>
        </w:rPr>
        <w:t>Umowy.</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b/>
          <w:sz w:val="24"/>
          <w:szCs w:val="24"/>
        </w:rPr>
      </w:pPr>
    </w:p>
    <w:p w:rsidR="00053DCA" w:rsidRPr="00053DCA" w:rsidRDefault="00053DCA" w:rsidP="00C91F1E">
      <w:pPr>
        <w:pStyle w:val="Akapitzlist"/>
        <w:numPr>
          <w:ilvl w:val="0"/>
          <w:numId w:val="2"/>
        </w:numPr>
        <w:tabs>
          <w:tab w:val="left" w:pos="6096"/>
        </w:tabs>
        <w:spacing w:after="0" w:line="240" w:lineRule="auto"/>
        <w:ind w:left="0" w:right="-2" w:hanging="426"/>
        <w:jc w:val="both"/>
        <w:rPr>
          <w:rFonts w:asciiTheme="minorHAnsi" w:hAnsiTheme="minorHAnsi" w:cstheme="minorHAnsi"/>
          <w:b/>
          <w:sz w:val="24"/>
          <w:szCs w:val="24"/>
        </w:rPr>
      </w:pPr>
      <w:r w:rsidRPr="00053DCA">
        <w:rPr>
          <w:rFonts w:asciiTheme="minorHAnsi" w:hAnsiTheme="minorHAnsi" w:cstheme="minorHAnsi"/>
          <w:sz w:val="24"/>
          <w:szCs w:val="24"/>
        </w:rPr>
        <w:t xml:space="preserve">Warunkiem wypłaty dotacji jest wniesienie przez PS </w:t>
      </w:r>
      <w:r w:rsidRPr="00053DCA">
        <w:rPr>
          <w:rFonts w:asciiTheme="minorHAnsi" w:hAnsiTheme="minorHAnsi" w:cstheme="minorHAnsi"/>
          <w:b/>
          <w:sz w:val="24"/>
          <w:szCs w:val="24"/>
        </w:rPr>
        <w:t>weksla in blanco wraz z deklaracją wekslową (wzór stanowi Załącznik nr 18)</w:t>
      </w:r>
      <w:r w:rsidRPr="00053DCA">
        <w:rPr>
          <w:rFonts w:asciiTheme="minorHAnsi" w:hAnsiTheme="minorHAnsi" w:cstheme="minorHAnsi"/>
          <w:sz w:val="24"/>
          <w:szCs w:val="24"/>
        </w:rPr>
        <w:t xml:space="preserve"> oraz </w:t>
      </w:r>
      <w:r w:rsidRPr="00053DCA">
        <w:rPr>
          <w:rFonts w:asciiTheme="minorHAnsi" w:hAnsiTheme="minorHAnsi" w:cstheme="minorHAnsi"/>
          <w:b/>
          <w:sz w:val="24"/>
          <w:szCs w:val="24"/>
        </w:rPr>
        <w:t>co najmniej jednego z poniższych rodzajów zabezpieczeń</w:t>
      </w:r>
      <w:r w:rsidRPr="00053DCA">
        <w:rPr>
          <w:rFonts w:asciiTheme="minorHAnsi" w:hAnsiTheme="minorHAnsi" w:cstheme="minorHAnsi"/>
          <w:sz w:val="24"/>
          <w:szCs w:val="24"/>
        </w:rPr>
        <w:t xml:space="preserve"> prawidłowej realizacji</w:t>
      </w:r>
      <w:r w:rsidRPr="00053DCA">
        <w:rPr>
          <w:rFonts w:asciiTheme="minorHAnsi" w:hAnsiTheme="minorHAnsi" w:cstheme="minorHAnsi"/>
          <w:i/>
          <w:sz w:val="24"/>
          <w:szCs w:val="24"/>
        </w:rPr>
        <w:t xml:space="preserve"> Umowy</w:t>
      </w:r>
      <w:r w:rsidRPr="00053DCA">
        <w:rPr>
          <w:rFonts w:asciiTheme="minorHAnsi" w:hAnsiTheme="minorHAnsi" w:cstheme="minorHAnsi"/>
          <w:sz w:val="24"/>
          <w:szCs w:val="24"/>
        </w:rPr>
        <w:t xml:space="preserve"> (do wyboru)</w:t>
      </w:r>
      <w:r w:rsidRPr="00053DCA">
        <w:rPr>
          <w:rStyle w:val="Odwoanieprzypisudolnego"/>
          <w:rFonts w:asciiTheme="minorHAnsi" w:hAnsiTheme="minorHAnsi" w:cstheme="minorHAnsi"/>
          <w:sz w:val="24"/>
          <w:szCs w:val="24"/>
        </w:rPr>
        <w:footnoteReference w:id="5"/>
      </w:r>
      <w:r w:rsidRPr="00053DCA">
        <w:rPr>
          <w:rFonts w:asciiTheme="minorHAnsi" w:hAnsiTheme="minorHAnsi" w:cstheme="minorHAnsi"/>
          <w:sz w:val="24"/>
          <w:szCs w:val="24"/>
        </w:rPr>
        <w:t>:</w:t>
      </w:r>
    </w:p>
    <w:p w:rsidR="00053DCA" w:rsidRPr="00053DCA" w:rsidRDefault="00053DCA" w:rsidP="00C91F1E">
      <w:pPr>
        <w:pStyle w:val="Akapitzlist"/>
        <w:numPr>
          <w:ilvl w:val="1"/>
          <w:numId w:val="32"/>
        </w:numPr>
        <w:tabs>
          <w:tab w:val="left" w:pos="6096"/>
        </w:tabs>
        <w:spacing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poręczenie osób prawnych – pod warunkiem dokonania oceny sytuacji finansowej w oparciu </w:t>
      </w:r>
      <w:r w:rsidR="00D572C8">
        <w:rPr>
          <w:rFonts w:asciiTheme="minorHAnsi" w:eastAsia="Times New Roman" w:hAnsiTheme="minorHAnsi" w:cstheme="minorHAnsi"/>
          <w:sz w:val="24"/>
          <w:szCs w:val="24"/>
          <w:lang w:eastAsia="pl-PL"/>
        </w:rPr>
        <w:br/>
      </w:r>
      <w:r w:rsidRPr="00053DCA">
        <w:rPr>
          <w:rFonts w:asciiTheme="minorHAnsi" w:eastAsia="Times New Roman" w:hAnsiTheme="minorHAnsi" w:cstheme="minorHAnsi"/>
          <w:sz w:val="24"/>
          <w:szCs w:val="24"/>
          <w:lang w:eastAsia="pl-PL"/>
        </w:rPr>
        <w:t>o dokumenty finansowe,</w:t>
      </w:r>
    </w:p>
    <w:p w:rsidR="00053DCA" w:rsidRPr="00053DCA" w:rsidRDefault="00053DCA" w:rsidP="00C91F1E">
      <w:pPr>
        <w:pStyle w:val="Akapitzlist"/>
        <w:numPr>
          <w:ilvl w:val="1"/>
          <w:numId w:val="32"/>
        </w:numPr>
        <w:tabs>
          <w:tab w:val="left" w:pos="6096"/>
        </w:tabs>
        <w:spacing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poręczenie jednostki samorządu terytorialnego – sytuacja finansowa jednostki samorządu terytorialnego nie podlega ocenie, </w:t>
      </w:r>
    </w:p>
    <w:p w:rsidR="00053DCA" w:rsidRPr="00053DCA" w:rsidRDefault="00053DCA" w:rsidP="00C91F1E">
      <w:pPr>
        <w:pStyle w:val="Akapitzlist"/>
        <w:numPr>
          <w:ilvl w:val="1"/>
          <w:numId w:val="32"/>
        </w:numPr>
        <w:tabs>
          <w:tab w:val="left" w:pos="6096"/>
        </w:tabs>
        <w:spacing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weksel własny,</w:t>
      </w:r>
    </w:p>
    <w:p w:rsidR="00053DCA" w:rsidRPr="00053DCA" w:rsidRDefault="00053DCA" w:rsidP="00C91F1E">
      <w:pPr>
        <w:pStyle w:val="Akapitzlist"/>
        <w:numPr>
          <w:ilvl w:val="1"/>
          <w:numId w:val="32"/>
        </w:numPr>
        <w:tabs>
          <w:tab w:val="left" w:pos="6096"/>
        </w:tabs>
        <w:spacing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weksel z poręczeniem wekslowym (aval),</w:t>
      </w:r>
    </w:p>
    <w:p w:rsidR="00053DCA" w:rsidRPr="00053DCA" w:rsidRDefault="00053DCA" w:rsidP="00C91F1E">
      <w:pPr>
        <w:pStyle w:val="Akapitzlist"/>
        <w:numPr>
          <w:ilvl w:val="1"/>
          <w:numId w:val="32"/>
        </w:numPr>
        <w:tabs>
          <w:tab w:val="left" w:pos="6096"/>
        </w:tabs>
        <w:spacing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gwarancja bankowa lub ubezpieczeniowa,</w:t>
      </w:r>
    </w:p>
    <w:p w:rsidR="00053DCA" w:rsidRPr="00053DCA" w:rsidRDefault="00053DCA" w:rsidP="00C91F1E">
      <w:pPr>
        <w:pStyle w:val="Akapitzlist"/>
        <w:numPr>
          <w:ilvl w:val="1"/>
          <w:numId w:val="32"/>
        </w:numPr>
        <w:tabs>
          <w:tab w:val="left" w:pos="6096"/>
        </w:tabs>
        <w:spacing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zastaw na prawach lub rzeczach,</w:t>
      </w:r>
    </w:p>
    <w:p w:rsidR="00053DCA" w:rsidRPr="00053DCA" w:rsidRDefault="00053DCA" w:rsidP="00C91F1E">
      <w:pPr>
        <w:pStyle w:val="Akapitzlist"/>
        <w:numPr>
          <w:ilvl w:val="1"/>
          <w:numId w:val="32"/>
        </w:numPr>
        <w:tabs>
          <w:tab w:val="left" w:pos="6096"/>
        </w:tabs>
        <w:spacing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hipoteka,</w:t>
      </w:r>
    </w:p>
    <w:p w:rsidR="00053DCA" w:rsidRPr="00053DCA" w:rsidRDefault="00053DCA" w:rsidP="00C91F1E">
      <w:pPr>
        <w:pStyle w:val="Akapitzlist"/>
        <w:numPr>
          <w:ilvl w:val="1"/>
          <w:numId w:val="32"/>
        </w:numPr>
        <w:tabs>
          <w:tab w:val="left" w:pos="6096"/>
        </w:tabs>
        <w:spacing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blokada rachunku bankowego,</w:t>
      </w:r>
    </w:p>
    <w:p w:rsidR="00053DCA" w:rsidRPr="00053DCA" w:rsidRDefault="00053DCA" w:rsidP="00C91F1E">
      <w:pPr>
        <w:pStyle w:val="Akapitzlist"/>
        <w:numPr>
          <w:ilvl w:val="1"/>
          <w:numId w:val="32"/>
        </w:numPr>
        <w:tabs>
          <w:tab w:val="left" w:pos="6096"/>
        </w:tabs>
        <w:spacing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akt notarialny o dobrowolnym poddaniu się egzekucji.</w:t>
      </w:r>
    </w:p>
    <w:p w:rsidR="00053DCA" w:rsidRPr="00053DCA" w:rsidRDefault="00053DCA" w:rsidP="00C91F1E">
      <w:pPr>
        <w:pStyle w:val="Akapitzlist"/>
        <w:numPr>
          <w:ilvl w:val="1"/>
          <w:numId w:val="32"/>
        </w:numPr>
        <w:tabs>
          <w:tab w:val="left" w:pos="6096"/>
        </w:tabs>
        <w:spacing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hAnsiTheme="minorHAnsi" w:cstheme="minorHAnsi"/>
          <w:sz w:val="24"/>
          <w:szCs w:val="24"/>
        </w:rPr>
        <w:t xml:space="preserve">poręczenie osób fizycznych: </w:t>
      </w:r>
    </w:p>
    <w:p w:rsidR="00053DCA" w:rsidRPr="00053DCA" w:rsidRDefault="00053DCA" w:rsidP="00C91F1E">
      <w:pPr>
        <w:pStyle w:val="Akapitzlist"/>
        <w:numPr>
          <w:ilvl w:val="1"/>
          <w:numId w:val="32"/>
        </w:numPr>
        <w:tabs>
          <w:tab w:val="left" w:pos="6096"/>
        </w:tabs>
        <w:spacing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hAnsiTheme="minorHAnsi" w:cstheme="minorHAnsi"/>
          <w:sz w:val="24"/>
          <w:szCs w:val="24"/>
        </w:rPr>
        <w:t>poręczenie bankowe</w:t>
      </w:r>
    </w:p>
    <w:p w:rsidR="00053DCA" w:rsidRPr="00053DCA" w:rsidRDefault="00053DCA" w:rsidP="00C91F1E">
      <w:pPr>
        <w:pStyle w:val="Akapitzlist"/>
        <w:numPr>
          <w:ilvl w:val="1"/>
          <w:numId w:val="32"/>
        </w:numPr>
        <w:tabs>
          <w:tab w:val="left" w:pos="6096"/>
        </w:tabs>
        <w:spacing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hAnsiTheme="minorHAnsi" w:cstheme="minorHAnsi"/>
          <w:sz w:val="24"/>
          <w:szCs w:val="24"/>
        </w:rPr>
        <w:t>gwarancja bankowa,</w:t>
      </w:r>
    </w:p>
    <w:p w:rsidR="00053DCA" w:rsidRPr="00053DCA" w:rsidRDefault="00053DCA" w:rsidP="00C91F1E">
      <w:pPr>
        <w:pStyle w:val="Akapitzlist"/>
        <w:numPr>
          <w:ilvl w:val="1"/>
          <w:numId w:val="32"/>
        </w:numPr>
        <w:tabs>
          <w:tab w:val="left" w:pos="6096"/>
        </w:tabs>
        <w:spacing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hAnsiTheme="minorHAnsi" w:cstheme="minorHAnsi"/>
          <w:sz w:val="24"/>
          <w:szCs w:val="24"/>
        </w:rPr>
        <w:t xml:space="preserve">poręczenie instytucji statutowo zajmującej się poręczeniami tj. funduszu poręczeniowego.  </w:t>
      </w:r>
    </w:p>
    <w:p w:rsidR="00053DCA" w:rsidRPr="00053DCA" w:rsidRDefault="00053DCA" w:rsidP="00C91F1E">
      <w:pPr>
        <w:tabs>
          <w:tab w:val="left" w:pos="6096"/>
        </w:tabs>
        <w:spacing w:after="0" w:line="240" w:lineRule="auto"/>
        <w:ind w:right="-2"/>
        <w:jc w:val="both"/>
        <w:rPr>
          <w:rFonts w:cstheme="minorHAnsi"/>
          <w:sz w:val="24"/>
          <w:szCs w:val="24"/>
        </w:rPr>
      </w:pPr>
      <w:r w:rsidRPr="00053DCA">
        <w:rPr>
          <w:rFonts w:cstheme="minorHAnsi"/>
          <w:sz w:val="24"/>
          <w:szCs w:val="24"/>
        </w:rPr>
        <w:t>Operator ma prawo niezaakceptowania wybranych przez PS form zabezpieczeń i przedstawienia innych form, które zostaną uznane jako ostateczne. Niezaakceptowanie zabezpieczenia może nastąpić w przypadku gdy wybrana forma zabezpieczenie nie pokrywa w całości zobowiązań (przyznanej dotacji). W tym przypadku Operator wsparcia ma prawo zaproponować dodatkowe zabezpieczenie z w/w katalogu.</w:t>
      </w:r>
    </w:p>
    <w:p w:rsidR="00053DCA" w:rsidRPr="00053DCA" w:rsidRDefault="00053DCA" w:rsidP="00C91F1E">
      <w:pPr>
        <w:tabs>
          <w:tab w:val="left" w:pos="6096"/>
        </w:tabs>
        <w:spacing w:after="0" w:line="240" w:lineRule="auto"/>
        <w:ind w:right="-2"/>
        <w:rPr>
          <w:rFonts w:cstheme="minorHAnsi"/>
          <w:b/>
          <w:sz w:val="24"/>
          <w:szCs w:val="24"/>
        </w:rPr>
      </w:pPr>
    </w:p>
    <w:p w:rsidR="00053DCA" w:rsidRPr="00053DCA" w:rsidRDefault="00053DCA" w:rsidP="00C91F1E">
      <w:pPr>
        <w:tabs>
          <w:tab w:val="left" w:pos="6096"/>
        </w:tabs>
        <w:spacing w:after="0" w:line="240" w:lineRule="auto"/>
        <w:ind w:right="-2"/>
        <w:jc w:val="center"/>
        <w:rPr>
          <w:rFonts w:cstheme="minorHAnsi"/>
          <w:b/>
          <w:sz w:val="24"/>
          <w:szCs w:val="24"/>
        </w:rPr>
      </w:pPr>
      <w:r w:rsidRPr="00053DCA">
        <w:rPr>
          <w:rFonts w:cstheme="minorHAnsi"/>
          <w:b/>
          <w:sz w:val="24"/>
          <w:szCs w:val="24"/>
        </w:rPr>
        <w:lastRenderedPageBreak/>
        <w:t>§ 11</w:t>
      </w:r>
    </w:p>
    <w:p w:rsidR="00053DCA" w:rsidRDefault="00053DCA" w:rsidP="00C91F1E">
      <w:pPr>
        <w:tabs>
          <w:tab w:val="left" w:pos="6096"/>
        </w:tabs>
        <w:spacing w:after="0" w:line="240" w:lineRule="auto"/>
        <w:ind w:right="-2"/>
        <w:jc w:val="center"/>
        <w:rPr>
          <w:rFonts w:cstheme="minorHAnsi"/>
          <w:b/>
          <w:sz w:val="24"/>
          <w:szCs w:val="24"/>
        </w:rPr>
      </w:pPr>
      <w:r w:rsidRPr="00053DCA">
        <w:rPr>
          <w:rFonts w:cstheme="minorHAnsi"/>
          <w:b/>
          <w:sz w:val="24"/>
          <w:szCs w:val="24"/>
        </w:rPr>
        <w:t>WYDATKOWANIE DOTACJI</w:t>
      </w:r>
    </w:p>
    <w:p w:rsidR="00284087" w:rsidRPr="00053DCA" w:rsidRDefault="00284087" w:rsidP="00C91F1E">
      <w:pPr>
        <w:tabs>
          <w:tab w:val="left" w:pos="6096"/>
        </w:tabs>
        <w:spacing w:after="0" w:line="240" w:lineRule="auto"/>
        <w:ind w:right="-2"/>
        <w:jc w:val="center"/>
        <w:rPr>
          <w:rFonts w:cstheme="minorHAnsi"/>
          <w:b/>
          <w:sz w:val="24"/>
          <w:szCs w:val="24"/>
        </w:rPr>
      </w:pPr>
    </w:p>
    <w:p w:rsidR="00053DCA" w:rsidRPr="00053DCA" w:rsidRDefault="00053DCA" w:rsidP="00C91F1E">
      <w:pPr>
        <w:pStyle w:val="Akapitzlist"/>
        <w:numPr>
          <w:ilvl w:val="1"/>
          <w:numId w:val="11"/>
        </w:numPr>
        <w:tabs>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Dotacja</w:t>
      </w:r>
      <w:r w:rsidRPr="00053DCA">
        <w:rPr>
          <w:rFonts w:asciiTheme="minorHAnsi" w:hAnsiTheme="minorHAnsi" w:cstheme="minorHAnsi"/>
          <w:b/>
          <w:sz w:val="24"/>
          <w:szCs w:val="24"/>
        </w:rPr>
        <w:t xml:space="preserve"> </w:t>
      </w:r>
      <w:r w:rsidRPr="00053DCA">
        <w:rPr>
          <w:rFonts w:asciiTheme="minorHAnsi" w:hAnsiTheme="minorHAnsi" w:cstheme="minorHAnsi"/>
          <w:sz w:val="24"/>
          <w:szCs w:val="24"/>
        </w:rPr>
        <w:t>będzie wypłacana w następujących transzach:</w:t>
      </w:r>
    </w:p>
    <w:p w:rsidR="00053DCA" w:rsidRPr="00053DCA" w:rsidRDefault="00053DCA" w:rsidP="00C91F1E">
      <w:pPr>
        <w:pStyle w:val="Akapitzlist"/>
        <w:numPr>
          <w:ilvl w:val="0"/>
          <w:numId w:val="5"/>
        </w:numPr>
        <w:tabs>
          <w:tab w:val="left" w:pos="284"/>
          <w:tab w:val="left" w:pos="6096"/>
        </w:tabs>
        <w:spacing w:after="0" w:line="240" w:lineRule="auto"/>
        <w:ind w:left="284" w:right="-2" w:hanging="142"/>
        <w:jc w:val="both"/>
        <w:rPr>
          <w:rFonts w:asciiTheme="minorHAnsi" w:hAnsiTheme="minorHAnsi" w:cstheme="minorHAnsi"/>
          <w:sz w:val="24"/>
          <w:szCs w:val="24"/>
        </w:rPr>
      </w:pPr>
      <w:r w:rsidRPr="00053DCA">
        <w:rPr>
          <w:rFonts w:asciiTheme="minorHAnsi" w:hAnsiTheme="minorHAnsi" w:cstheme="minorHAnsi"/>
          <w:b/>
          <w:sz w:val="24"/>
          <w:szCs w:val="24"/>
        </w:rPr>
        <w:t>zaliczka 80% przyznanej dotacji</w:t>
      </w:r>
      <w:r w:rsidRPr="00053DCA">
        <w:rPr>
          <w:rFonts w:asciiTheme="minorHAnsi" w:hAnsiTheme="minorHAnsi" w:cstheme="minorHAnsi"/>
          <w:sz w:val="24"/>
          <w:szCs w:val="24"/>
        </w:rPr>
        <w:t>, wypłacana w terminie max. 14 dni od podpisania Umowy pod warunkiem dostępności środków na rachunku Operatora oraz wniesieniu zabezpieczeń realizacji umowy;</w:t>
      </w:r>
    </w:p>
    <w:p w:rsidR="00053DCA" w:rsidRPr="00053DCA" w:rsidRDefault="00053DCA" w:rsidP="00C91F1E">
      <w:pPr>
        <w:numPr>
          <w:ilvl w:val="0"/>
          <w:numId w:val="5"/>
        </w:numPr>
        <w:tabs>
          <w:tab w:val="left" w:pos="284"/>
          <w:tab w:val="left" w:pos="6096"/>
        </w:tabs>
        <w:spacing w:after="0" w:line="240" w:lineRule="auto"/>
        <w:ind w:left="284" w:right="-2" w:hanging="142"/>
        <w:jc w:val="both"/>
        <w:rPr>
          <w:rFonts w:cstheme="minorHAnsi"/>
          <w:sz w:val="24"/>
          <w:szCs w:val="24"/>
        </w:rPr>
      </w:pPr>
      <w:r w:rsidRPr="00053DCA">
        <w:rPr>
          <w:rFonts w:cstheme="minorHAnsi"/>
          <w:b/>
          <w:sz w:val="24"/>
          <w:szCs w:val="24"/>
        </w:rPr>
        <w:t>płatność końcowa nie więcej niż 20</w:t>
      </w:r>
      <w:r w:rsidRPr="00053DCA">
        <w:rPr>
          <w:rFonts w:cstheme="minorHAnsi"/>
          <w:sz w:val="24"/>
          <w:szCs w:val="24"/>
        </w:rPr>
        <w:t>%</w:t>
      </w:r>
      <w:r w:rsidRPr="00053DCA">
        <w:rPr>
          <w:rFonts w:eastAsia="Times New Roman" w:cstheme="minorHAnsi"/>
          <w:sz w:val="24"/>
          <w:szCs w:val="24"/>
          <w:lang w:eastAsia="pl-PL"/>
        </w:rPr>
        <w:t xml:space="preserve">, w wysokości pozostałej kwoty dotacji do wypłaty, </w:t>
      </w:r>
      <w:r w:rsidRPr="00053DCA">
        <w:rPr>
          <w:rFonts w:eastAsia="Times New Roman" w:cstheme="minorHAnsi"/>
          <w:sz w:val="24"/>
          <w:szCs w:val="24"/>
          <w:lang w:eastAsia="pl-PL"/>
        </w:rPr>
        <w:br/>
        <w:t xml:space="preserve">po rozliczeniu minimum 75% otrzymanej I transzy, zatwierdzeniu zestawienia poniesionych wydatków zgodnie z Biznesplanem oraz pozytywnym wyniku kontroli (o której mowa w </w:t>
      </w:r>
      <w:r w:rsidRPr="00053DCA">
        <w:rPr>
          <w:rFonts w:cstheme="minorHAnsi"/>
          <w:sz w:val="24"/>
          <w:szCs w:val="24"/>
        </w:rPr>
        <w:t>§</w:t>
      </w:r>
      <w:r w:rsidRPr="00053DCA">
        <w:rPr>
          <w:rFonts w:eastAsia="Times New Roman" w:cstheme="minorHAnsi"/>
          <w:sz w:val="24"/>
          <w:szCs w:val="24"/>
          <w:lang w:eastAsia="pl-PL"/>
        </w:rPr>
        <w:t xml:space="preserve">17) </w:t>
      </w:r>
      <w:r w:rsidR="00D572C8">
        <w:rPr>
          <w:rFonts w:eastAsia="Times New Roman" w:cstheme="minorHAnsi"/>
          <w:sz w:val="24"/>
          <w:szCs w:val="24"/>
          <w:lang w:eastAsia="pl-PL"/>
        </w:rPr>
        <w:br/>
      </w:r>
      <w:r w:rsidRPr="00053DCA">
        <w:rPr>
          <w:rFonts w:eastAsia="Times New Roman" w:cstheme="minorHAnsi"/>
          <w:sz w:val="24"/>
          <w:szCs w:val="24"/>
          <w:lang w:eastAsia="pl-PL"/>
        </w:rPr>
        <w:t>w siedzibie</w:t>
      </w:r>
      <w:r w:rsidR="0047266A">
        <w:rPr>
          <w:rFonts w:eastAsia="Times New Roman" w:cstheme="minorHAnsi"/>
          <w:sz w:val="24"/>
          <w:szCs w:val="24"/>
          <w:lang w:eastAsia="pl-PL"/>
        </w:rPr>
        <w:t xml:space="preserve"> </w:t>
      </w:r>
      <w:r w:rsidRPr="00053DCA">
        <w:rPr>
          <w:rFonts w:eastAsia="Times New Roman" w:cstheme="minorHAnsi"/>
          <w:sz w:val="24"/>
          <w:szCs w:val="24"/>
          <w:lang w:eastAsia="pl-PL"/>
        </w:rPr>
        <w:t>PS, w kwocie pomniejszonej o wypłaconą wysokość I transzy i nie większej niż pozostała część kwoty dotacji.</w:t>
      </w:r>
    </w:p>
    <w:p w:rsidR="00053DCA" w:rsidRPr="00284087" w:rsidRDefault="00053DCA" w:rsidP="00C91F1E">
      <w:pPr>
        <w:pStyle w:val="Akapitzlist"/>
        <w:numPr>
          <w:ilvl w:val="1"/>
          <w:numId w:val="11"/>
        </w:numPr>
        <w:tabs>
          <w:tab w:val="left" w:pos="6096"/>
        </w:tabs>
        <w:spacing w:after="0" w:line="240" w:lineRule="auto"/>
        <w:ind w:left="0" w:right="-2"/>
        <w:jc w:val="both"/>
        <w:rPr>
          <w:rFonts w:asciiTheme="minorHAnsi" w:eastAsia="Times New Roman" w:hAnsiTheme="minorHAnsi" w:cstheme="minorHAnsi"/>
          <w:sz w:val="24"/>
          <w:szCs w:val="24"/>
          <w:lang w:eastAsia="pl-PL"/>
        </w:rPr>
      </w:pPr>
      <w:r w:rsidRPr="00053DCA">
        <w:rPr>
          <w:rFonts w:asciiTheme="minorHAnsi" w:hAnsiTheme="minorHAnsi" w:cstheme="minorHAnsi"/>
          <w:sz w:val="24"/>
          <w:szCs w:val="24"/>
        </w:rPr>
        <w:t xml:space="preserve">Zależnie od dostępności środków finansowych na koncie Operatora procentowy system zaliczkowy może ulec zmianie. Wypłata nastąpi w terminie maksymalnie </w:t>
      </w:r>
      <w:r w:rsidRPr="00053DCA">
        <w:rPr>
          <w:rFonts w:asciiTheme="minorHAnsi" w:hAnsiTheme="minorHAnsi" w:cstheme="minorHAnsi"/>
          <w:b/>
          <w:sz w:val="24"/>
          <w:szCs w:val="24"/>
        </w:rPr>
        <w:t xml:space="preserve">14 dni roboczych </w:t>
      </w:r>
      <w:r w:rsidRPr="00053DCA">
        <w:rPr>
          <w:rFonts w:asciiTheme="minorHAnsi" w:hAnsiTheme="minorHAnsi" w:cstheme="minorHAnsi"/>
          <w:sz w:val="24"/>
          <w:szCs w:val="24"/>
        </w:rPr>
        <w:t>po zatwierdzeniu rozliczenia, pod warunkiem dostępności środków na rachunku Operatora.</w:t>
      </w:r>
    </w:p>
    <w:p w:rsidR="00284087" w:rsidRPr="00053DCA" w:rsidRDefault="00284087" w:rsidP="00284087">
      <w:pPr>
        <w:pStyle w:val="Akapitzlist"/>
        <w:tabs>
          <w:tab w:val="left" w:pos="6096"/>
        </w:tabs>
        <w:spacing w:after="0" w:line="240" w:lineRule="auto"/>
        <w:ind w:left="0" w:right="-2"/>
        <w:jc w:val="both"/>
        <w:rPr>
          <w:rFonts w:asciiTheme="minorHAnsi" w:eastAsia="Times New Roman" w:hAnsiTheme="minorHAnsi" w:cstheme="minorHAnsi"/>
          <w:sz w:val="24"/>
          <w:szCs w:val="24"/>
          <w:lang w:eastAsia="pl-PL"/>
        </w:rPr>
      </w:pPr>
    </w:p>
    <w:p w:rsidR="00284087" w:rsidRPr="00284087" w:rsidRDefault="00053DCA" w:rsidP="00284087">
      <w:pPr>
        <w:pStyle w:val="Akapitzlist"/>
        <w:numPr>
          <w:ilvl w:val="1"/>
          <w:numId w:val="11"/>
        </w:numPr>
        <w:tabs>
          <w:tab w:val="left" w:pos="6096"/>
        </w:tabs>
        <w:spacing w:after="0" w:line="240" w:lineRule="auto"/>
        <w:ind w:left="0" w:right="-2"/>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Operator dopuszcza wypłatę wsparcia finansowego w inny sposób niż opisany w ust. 1 niniejszego paragrafu – na uzasadniony, pisemny wniosek Beneficjenta pomocy bądź w przypadku, kiedy Operator nie dysponuje odpowiednią wysokością środków na rachunku przedmiotowego projektu lub w innych uzasadnion</w:t>
      </w:r>
      <w:r w:rsidR="00284087">
        <w:rPr>
          <w:rFonts w:asciiTheme="minorHAnsi" w:eastAsia="Times New Roman" w:hAnsiTheme="minorHAnsi" w:cstheme="minorHAnsi"/>
          <w:sz w:val="24"/>
          <w:szCs w:val="24"/>
          <w:lang w:eastAsia="pl-PL"/>
        </w:rPr>
        <w:t>ych celem działania przypadkach</w:t>
      </w:r>
    </w:p>
    <w:p w:rsidR="00284087" w:rsidRPr="00053DCA" w:rsidRDefault="00284087" w:rsidP="00284087">
      <w:pPr>
        <w:pStyle w:val="Akapitzlist"/>
        <w:tabs>
          <w:tab w:val="left" w:pos="6096"/>
        </w:tabs>
        <w:spacing w:after="0" w:line="240" w:lineRule="auto"/>
        <w:ind w:left="0" w:right="-2"/>
        <w:jc w:val="both"/>
        <w:rPr>
          <w:rFonts w:asciiTheme="minorHAnsi" w:eastAsia="Times New Roman" w:hAnsiTheme="minorHAnsi" w:cstheme="minorHAnsi"/>
          <w:sz w:val="24"/>
          <w:szCs w:val="24"/>
          <w:lang w:eastAsia="pl-PL"/>
        </w:rPr>
      </w:pPr>
    </w:p>
    <w:p w:rsidR="00053DCA" w:rsidRPr="00284087" w:rsidRDefault="00053DCA" w:rsidP="00C91F1E">
      <w:pPr>
        <w:pStyle w:val="Akapitzlist"/>
        <w:numPr>
          <w:ilvl w:val="1"/>
          <w:numId w:val="11"/>
        </w:numPr>
        <w:tabs>
          <w:tab w:val="left" w:pos="6096"/>
        </w:tabs>
        <w:spacing w:after="0" w:line="240" w:lineRule="auto"/>
        <w:ind w:left="0" w:right="-2"/>
        <w:jc w:val="both"/>
        <w:rPr>
          <w:rFonts w:asciiTheme="minorHAnsi" w:eastAsia="Times New Roman" w:hAnsiTheme="minorHAnsi" w:cstheme="minorHAnsi"/>
          <w:sz w:val="24"/>
          <w:szCs w:val="24"/>
          <w:lang w:eastAsia="pl-PL"/>
        </w:rPr>
      </w:pPr>
      <w:r w:rsidRPr="00053DCA">
        <w:rPr>
          <w:rFonts w:asciiTheme="minorHAnsi" w:hAnsiTheme="minorHAnsi" w:cstheme="minorHAnsi"/>
          <w:sz w:val="24"/>
          <w:szCs w:val="24"/>
        </w:rPr>
        <w:t xml:space="preserve">Podmiot zobowiązany jest w terminie </w:t>
      </w:r>
      <w:r w:rsidRPr="00053DCA">
        <w:rPr>
          <w:rFonts w:asciiTheme="minorHAnsi" w:hAnsiTheme="minorHAnsi" w:cstheme="minorHAnsi"/>
          <w:b/>
          <w:sz w:val="24"/>
          <w:szCs w:val="24"/>
        </w:rPr>
        <w:t>4 miesięcy od daty podpisania</w:t>
      </w:r>
      <w:r w:rsidRPr="00053DCA">
        <w:rPr>
          <w:rFonts w:asciiTheme="minorHAnsi" w:hAnsiTheme="minorHAnsi" w:cstheme="minorHAnsi"/>
          <w:sz w:val="24"/>
          <w:szCs w:val="24"/>
        </w:rPr>
        <w:t xml:space="preserve"> </w:t>
      </w:r>
      <w:r w:rsidRPr="00053DCA">
        <w:rPr>
          <w:rFonts w:asciiTheme="minorHAnsi" w:hAnsiTheme="minorHAnsi" w:cstheme="minorHAnsi"/>
          <w:i/>
          <w:sz w:val="24"/>
          <w:szCs w:val="24"/>
        </w:rPr>
        <w:t xml:space="preserve">Umowy </w:t>
      </w:r>
      <w:r w:rsidRPr="00053DCA">
        <w:rPr>
          <w:rFonts w:asciiTheme="minorHAnsi" w:hAnsiTheme="minorHAnsi" w:cstheme="minorHAnsi"/>
          <w:sz w:val="24"/>
          <w:szCs w:val="24"/>
        </w:rPr>
        <w:t xml:space="preserve">ponieść wydatki inwestycyjne w 100% (wydatkować środki z zaliczki i płatności końcowej zgodnie z harmonogramem rzeczowo-finansowym). </w:t>
      </w:r>
    </w:p>
    <w:p w:rsidR="00284087" w:rsidRPr="00053DCA" w:rsidRDefault="00284087" w:rsidP="00284087">
      <w:pPr>
        <w:pStyle w:val="Akapitzlist"/>
        <w:tabs>
          <w:tab w:val="left" w:pos="6096"/>
        </w:tabs>
        <w:spacing w:after="0" w:line="240" w:lineRule="auto"/>
        <w:ind w:left="0" w:right="-2"/>
        <w:jc w:val="both"/>
        <w:rPr>
          <w:rFonts w:asciiTheme="minorHAnsi" w:eastAsia="Times New Roman" w:hAnsiTheme="minorHAnsi" w:cstheme="minorHAnsi"/>
          <w:sz w:val="24"/>
          <w:szCs w:val="24"/>
          <w:lang w:eastAsia="pl-PL"/>
        </w:rPr>
      </w:pPr>
    </w:p>
    <w:p w:rsidR="00053DCA" w:rsidRPr="00284087" w:rsidRDefault="00053DCA" w:rsidP="00C91F1E">
      <w:pPr>
        <w:pStyle w:val="Akapitzlist"/>
        <w:numPr>
          <w:ilvl w:val="1"/>
          <w:numId w:val="11"/>
        </w:numPr>
        <w:tabs>
          <w:tab w:val="left" w:pos="6096"/>
        </w:tabs>
        <w:spacing w:after="0" w:line="240" w:lineRule="auto"/>
        <w:ind w:left="0" w:right="-2"/>
        <w:jc w:val="both"/>
        <w:rPr>
          <w:rFonts w:asciiTheme="minorHAnsi" w:eastAsia="Times New Roman" w:hAnsiTheme="minorHAnsi" w:cstheme="minorHAnsi"/>
          <w:sz w:val="24"/>
          <w:szCs w:val="24"/>
          <w:lang w:eastAsia="pl-PL"/>
        </w:rPr>
      </w:pPr>
      <w:r w:rsidRPr="00053DCA">
        <w:rPr>
          <w:rFonts w:asciiTheme="minorHAnsi" w:hAnsiTheme="minorHAnsi" w:cstheme="minorHAnsi"/>
          <w:sz w:val="24"/>
          <w:szCs w:val="24"/>
        </w:rPr>
        <w:t xml:space="preserve">W przypadku niewydatkowania części środków z przyznanej dotacji PS zobowiązane jest zwrócić niewydatkowane środki finansowe na rachunek bankowy Operatora projektu w terminie </w:t>
      </w:r>
      <w:r w:rsidRPr="00053DCA">
        <w:rPr>
          <w:rFonts w:asciiTheme="minorHAnsi" w:hAnsiTheme="minorHAnsi" w:cstheme="minorHAnsi"/>
          <w:b/>
          <w:sz w:val="24"/>
          <w:szCs w:val="24"/>
        </w:rPr>
        <w:t>14 dni</w:t>
      </w:r>
      <w:r w:rsidRPr="00053DCA">
        <w:rPr>
          <w:rFonts w:asciiTheme="minorHAnsi" w:hAnsiTheme="minorHAnsi" w:cstheme="minorHAnsi"/>
          <w:sz w:val="24"/>
          <w:szCs w:val="24"/>
        </w:rPr>
        <w:t xml:space="preserve"> </w:t>
      </w:r>
      <w:r w:rsidRPr="00053DCA">
        <w:rPr>
          <w:rFonts w:asciiTheme="minorHAnsi" w:hAnsiTheme="minorHAnsi" w:cstheme="minorHAnsi"/>
          <w:b/>
          <w:sz w:val="24"/>
          <w:szCs w:val="24"/>
        </w:rPr>
        <w:t>roboczych</w:t>
      </w:r>
      <w:r w:rsidRPr="00053DCA">
        <w:rPr>
          <w:rFonts w:asciiTheme="minorHAnsi" w:hAnsiTheme="minorHAnsi" w:cstheme="minorHAnsi"/>
          <w:sz w:val="24"/>
          <w:szCs w:val="24"/>
        </w:rPr>
        <w:t xml:space="preserve"> od dnia zakończenia realizacji inwestycji. </w:t>
      </w:r>
    </w:p>
    <w:p w:rsidR="00284087" w:rsidRPr="00053DCA" w:rsidRDefault="00284087" w:rsidP="00284087">
      <w:pPr>
        <w:pStyle w:val="Akapitzlist"/>
        <w:tabs>
          <w:tab w:val="left" w:pos="6096"/>
        </w:tabs>
        <w:spacing w:after="0" w:line="240" w:lineRule="auto"/>
        <w:ind w:left="0" w:right="-2"/>
        <w:jc w:val="both"/>
        <w:rPr>
          <w:rFonts w:asciiTheme="minorHAnsi" w:eastAsia="Times New Roman" w:hAnsiTheme="minorHAnsi" w:cstheme="minorHAnsi"/>
          <w:sz w:val="24"/>
          <w:szCs w:val="24"/>
          <w:lang w:eastAsia="pl-PL"/>
        </w:rPr>
      </w:pPr>
    </w:p>
    <w:p w:rsidR="00053DCA" w:rsidRPr="00053DCA" w:rsidRDefault="00053DCA" w:rsidP="00C91F1E">
      <w:pPr>
        <w:pStyle w:val="Akapitzlist"/>
        <w:numPr>
          <w:ilvl w:val="1"/>
          <w:numId w:val="11"/>
        </w:numPr>
        <w:tabs>
          <w:tab w:val="left" w:pos="6096"/>
        </w:tabs>
        <w:spacing w:after="0" w:line="240" w:lineRule="auto"/>
        <w:ind w:left="0" w:right="-2"/>
        <w:jc w:val="both"/>
        <w:rPr>
          <w:rFonts w:asciiTheme="minorHAnsi" w:eastAsia="Times New Roman" w:hAnsiTheme="minorHAnsi" w:cstheme="minorHAnsi"/>
          <w:sz w:val="24"/>
          <w:szCs w:val="24"/>
          <w:lang w:eastAsia="pl-PL"/>
        </w:rPr>
      </w:pPr>
      <w:r w:rsidRPr="00053DCA">
        <w:rPr>
          <w:rFonts w:asciiTheme="minorHAnsi" w:hAnsiTheme="minorHAnsi" w:cstheme="minorHAnsi"/>
          <w:sz w:val="24"/>
          <w:szCs w:val="24"/>
        </w:rPr>
        <w:t xml:space="preserve">W terminie </w:t>
      </w:r>
      <w:r w:rsidRPr="00053DCA">
        <w:rPr>
          <w:rFonts w:asciiTheme="minorHAnsi" w:hAnsiTheme="minorHAnsi" w:cstheme="minorHAnsi"/>
          <w:b/>
          <w:sz w:val="24"/>
          <w:szCs w:val="24"/>
        </w:rPr>
        <w:t>30 dni roboczych</w:t>
      </w:r>
      <w:r w:rsidRPr="00053DCA">
        <w:rPr>
          <w:rFonts w:asciiTheme="minorHAnsi" w:hAnsiTheme="minorHAnsi" w:cstheme="minorHAnsi"/>
          <w:sz w:val="24"/>
          <w:szCs w:val="24"/>
        </w:rPr>
        <w:t xml:space="preserve"> od dnia zakończenia rzeczowego terminu realizacji inwestycji określonego w </w:t>
      </w:r>
      <w:r w:rsidRPr="00053DCA">
        <w:rPr>
          <w:rFonts w:asciiTheme="minorHAnsi" w:hAnsiTheme="minorHAnsi" w:cstheme="minorHAnsi"/>
          <w:i/>
          <w:sz w:val="24"/>
          <w:szCs w:val="24"/>
        </w:rPr>
        <w:t xml:space="preserve">Umowie, PS </w:t>
      </w:r>
      <w:r w:rsidRPr="00053DCA">
        <w:rPr>
          <w:rFonts w:asciiTheme="minorHAnsi" w:hAnsiTheme="minorHAnsi" w:cstheme="minorHAnsi"/>
          <w:sz w:val="24"/>
          <w:szCs w:val="24"/>
        </w:rPr>
        <w:t>powinno</w:t>
      </w:r>
      <w:r w:rsidRPr="00053DCA">
        <w:rPr>
          <w:rFonts w:asciiTheme="minorHAnsi" w:hAnsiTheme="minorHAnsi" w:cstheme="minorHAnsi"/>
          <w:i/>
          <w:sz w:val="24"/>
          <w:szCs w:val="24"/>
        </w:rPr>
        <w:t xml:space="preserve"> </w:t>
      </w:r>
      <w:r w:rsidRPr="00053DCA">
        <w:rPr>
          <w:rFonts w:asciiTheme="minorHAnsi" w:hAnsiTheme="minorHAnsi" w:cstheme="minorHAnsi"/>
          <w:sz w:val="24"/>
          <w:szCs w:val="24"/>
        </w:rPr>
        <w:t xml:space="preserve">przedstawić Operatorowi szczegółowe zestawienie towarów lub usług, których zakup został dokonany ze środków dotacji ze wskazaniem ich parametrów technicznych lub jakościowych (z oświadczeniem o dokonaniu zakupu towarów lub usług zgodnie </w:t>
      </w:r>
      <w:r w:rsidR="00D572C8">
        <w:rPr>
          <w:rFonts w:asciiTheme="minorHAnsi" w:hAnsiTheme="minorHAnsi" w:cstheme="minorHAnsi"/>
          <w:sz w:val="24"/>
          <w:szCs w:val="24"/>
        </w:rPr>
        <w:br/>
      </w:r>
      <w:r w:rsidRPr="00053DCA">
        <w:rPr>
          <w:rFonts w:asciiTheme="minorHAnsi" w:hAnsiTheme="minorHAnsi" w:cstheme="minorHAnsi"/>
          <w:sz w:val="24"/>
          <w:szCs w:val="24"/>
        </w:rPr>
        <w:t>z biznesplanem). Należy przedstawić także wszelkie dokumenty potwierdzające poniesienie przedmiotowych wydatków, np.:</w:t>
      </w:r>
    </w:p>
    <w:p w:rsidR="00053DCA" w:rsidRPr="00053DCA" w:rsidRDefault="00053DCA" w:rsidP="00C91F1E">
      <w:pPr>
        <w:pStyle w:val="Akapitzlist"/>
        <w:numPr>
          <w:ilvl w:val="0"/>
          <w:numId w:val="33"/>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umowa kupna – sprzedaży (</w:t>
      </w:r>
      <w:r w:rsidRPr="00053DCA">
        <w:rPr>
          <w:rFonts w:asciiTheme="minorHAnsi" w:hAnsiTheme="minorHAnsi" w:cstheme="minorHAnsi"/>
          <w:i/>
          <w:sz w:val="24"/>
          <w:szCs w:val="24"/>
        </w:rPr>
        <w:t>jeśli dotyczy</w:t>
      </w:r>
      <w:r w:rsidR="0047266A">
        <w:rPr>
          <w:rFonts w:asciiTheme="minorHAnsi" w:hAnsiTheme="minorHAnsi" w:cstheme="minorHAnsi"/>
          <w:sz w:val="24"/>
          <w:szCs w:val="24"/>
        </w:rPr>
        <w:t>);</w:t>
      </w:r>
    </w:p>
    <w:p w:rsidR="00053DCA" w:rsidRPr="00053DCA" w:rsidRDefault="00053DCA" w:rsidP="00C91F1E">
      <w:pPr>
        <w:pStyle w:val="Akapitzlist"/>
        <w:numPr>
          <w:ilvl w:val="0"/>
          <w:numId w:val="33"/>
        </w:numPr>
        <w:tabs>
          <w:tab w:val="left" w:pos="284"/>
          <w:tab w:val="left" w:pos="6096"/>
        </w:tabs>
        <w:spacing w:after="0" w:line="240" w:lineRule="auto"/>
        <w:ind w:left="426" w:right="-2" w:hanging="284"/>
        <w:jc w:val="both"/>
        <w:rPr>
          <w:rFonts w:asciiTheme="minorHAnsi" w:hAnsiTheme="minorHAnsi" w:cstheme="minorHAnsi"/>
          <w:strike/>
          <w:sz w:val="24"/>
          <w:szCs w:val="24"/>
        </w:rPr>
      </w:pPr>
      <w:r w:rsidRPr="00053DCA">
        <w:rPr>
          <w:rFonts w:asciiTheme="minorHAnsi" w:hAnsiTheme="minorHAnsi" w:cstheme="minorHAnsi"/>
          <w:sz w:val="24"/>
          <w:szCs w:val="24"/>
        </w:rPr>
        <w:t>dokumenty potwierdzające odbiór urządzeń lub wykonanie prac</w:t>
      </w:r>
      <w:r w:rsidR="0047266A">
        <w:rPr>
          <w:rFonts w:asciiTheme="minorHAnsi" w:hAnsiTheme="minorHAnsi" w:cstheme="minorHAnsi"/>
          <w:sz w:val="24"/>
          <w:szCs w:val="24"/>
        </w:rPr>
        <w:t>;</w:t>
      </w:r>
      <w:r w:rsidRPr="00053DCA">
        <w:rPr>
          <w:rFonts w:asciiTheme="minorHAnsi" w:hAnsiTheme="minorHAnsi" w:cstheme="minorHAnsi"/>
          <w:sz w:val="24"/>
          <w:szCs w:val="24"/>
        </w:rPr>
        <w:t xml:space="preserve"> </w:t>
      </w:r>
    </w:p>
    <w:p w:rsidR="00053DCA" w:rsidRPr="00053DCA" w:rsidRDefault="00053DCA" w:rsidP="00C91F1E">
      <w:pPr>
        <w:pStyle w:val="Akapitzlist"/>
        <w:numPr>
          <w:ilvl w:val="0"/>
          <w:numId w:val="33"/>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wyciągi bankowe z rachunku PS lub przelewy bankowe potwierdzające dokonanie płatności, dowody wpłaty (KP) w przypadku płatności gotówkowej (zgodnie z art. 22 ust. 1 ustawy </w:t>
      </w:r>
      <w:r w:rsidR="00D572C8">
        <w:rPr>
          <w:rFonts w:asciiTheme="minorHAnsi" w:hAnsiTheme="minorHAnsi" w:cstheme="minorHAnsi"/>
          <w:sz w:val="24"/>
          <w:szCs w:val="24"/>
        </w:rPr>
        <w:br/>
      </w:r>
      <w:r w:rsidRPr="00053DCA">
        <w:rPr>
          <w:rFonts w:asciiTheme="minorHAnsi" w:hAnsiTheme="minorHAnsi" w:cstheme="minorHAnsi"/>
          <w:sz w:val="24"/>
          <w:szCs w:val="24"/>
        </w:rPr>
        <w:t>o Swobodzie Działalności Gospoda</w:t>
      </w:r>
      <w:r w:rsidR="0047266A">
        <w:rPr>
          <w:rFonts w:asciiTheme="minorHAnsi" w:hAnsiTheme="minorHAnsi" w:cstheme="minorHAnsi"/>
          <w:sz w:val="24"/>
          <w:szCs w:val="24"/>
        </w:rPr>
        <w:t>rczej);</w:t>
      </w:r>
    </w:p>
    <w:p w:rsidR="00053DCA" w:rsidRPr="00053DCA" w:rsidRDefault="00053DCA" w:rsidP="00C91F1E">
      <w:pPr>
        <w:pStyle w:val="Akapitzlist"/>
        <w:numPr>
          <w:ilvl w:val="0"/>
          <w:numId w:val="33"/>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inne dokumenty potwierdzające prawidłową realizację inwestycji, np. wyceny rzeczoznawcy </w:t>
      </w:r>
      <w:r w:rsidR="00D572C8">
        <w:rPr>
          <w:rFonts w:asciiTheme="minorHAnsi" w:hAnsiTheme="minorHAnsi" w:cstheme="minorHAnsi"/>
          <w:sz w:val="24"/>
          <w:szCs w:val="24"/>
        </w:rPr>
        <w:br/>
      </w:r>
      <w:r w:rsidRPr="00053DCA">
        <w:rPr>
          <w:rFonts w:asciiTheme="minorHAnsi" w:hAnsiTheme="minorHAnsi" w:cstheme="minorHAnsi"/>
          <w:sz w:val="24"/>
          <w:szCs w:val="24"/>
        </w:rPr>
        <w:t>w prz</w:t>
      </w:r>
      <w:r w:rsidR="0047266A">
        <w:rPr>
          <w:rFonts w:asciiTheme="minorHAnsi" w:hAnsiTheme="minorHAnsi" w:cstheme="minorHAnsi"/>
          <w:sz w:val="24"/>
          <w:szCs w:val="24"/>
        </w:rPr>
        <w:t>ypadku zakupu środków używanych;</w:t>
      </w:r>
    </w:p>
    <w:p w:rsidR="00053DCA" w:rsidRPr="00053DCA" w:rsidRDefault="00053DCA" w:rsidP="00C91F1E">
      <w:pPr>
        <w:pStyle w:val="Akapitzlist"/>
        <w:numPr>
          <w:ilvl w:val="0"/>
          <w:numId w:val="33"/>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dowód rejestracyjny w prz</w:t>
      </w:r>
      <w:r w:rsidR="0047266A">
        <w:rPr>
          <w:rFonts w:asciiTheme="minorHAnsi" w:hAnsiTheme="minorHAnsi" w:cstheme="minorHAnsi"/>
          <w:sz w:val="24"/>
          <w:szCs w:val="24"/>
        </w:rPr>
        <w:t>ypadku zakupu środka transportu;</w:t>
      </w:r>
    </w:p>
    <w:p w:rsidR="00053DCA" w:rsidRPr="00053DCA" w:rsidRDefault="00053DCA" w:rsidP="00C91F1E">
      <w:pPr>
        <w:pStyle w:val="Akapitzlist"/>
        <w:numPr>
          <w:ilvl w:val="0"/>
          <w:numId w:val="33"/>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inne dokumenty wskazane przez Operatora.</w:t>
      </w:r>
    </w:p>
    <w:p w:rsidR="00053DCA" w:rsidRDefault="00053DCA" w:rsidP="00C91F1E">
      <w:pPr>
        <w:pStyle w:val="Akapitzlist"/>
        <w:tabs>
          <w:tab w:val="left" w:pos="284"/>
          <w:tab w:val="left" w:pos="6096"/>
        </w:tabs>
        <w:spacing w:after="0" w:line="240" w:lineRule="auto"/>
        <w:ind w:left="-142" w:right="-2"/>
        <w:jc w:val="both"/>
        <w:rPr>
          <w:rFonts w:asciiTheme="minorHAnsi" w:hAnsiTheme="minorHAnsi" w:cstheme="minorHAnsi"/>
          <w:i/>
          <w:sz w:val="24"/>
          <w:szCs w:val="24"/>
          <w:u w:val="single"/>
        </w:rPr>
      </w:pPr>
      <w:r w:rsidRPr="00053DCA">
        <w:rPr>
          <w:rFonts w:asciiTheme="minorHAnsi" w:hAnsiTheme="minorHAnsi" w:cstheme="minorHAnsi"/>
          <w:i/>
          <w:sz w:val="24"/>
          <w:szCs w:val="24"/>
          <w:u w:val="single"/>
        </w:rPr>
        <w:t>Przedsiębiorstwo społeczne zobowiązane jest do udostępnienia ww. dokumenty do celów kontroli dokonywanej przez FPS, Instytucję Zarządzającą oraz inne uprawnione do kontroli podmioty.</w:t>
      </w:r>
    </w:p>
    <w:p w:rsidR="00284087" w:rsidRPr="00053DCA" w:rsidRDefault="00284087" w:rsidP="00C91F1E">
      <w:pPr>
        <w:pStyle w:val="Akapitzlist"/>
        <w:tabs>
          <w:tab w:val="left" w:pos="284"/>
          <w:tab w:val="left" w:pos="6096"/>
        </w:tabs>
        <w:spacing w:after="0" w:line="240" w:lineRule="auto"/>
        <w:ind w:left="-142" w:right="-2"/>
        <w:jc w:val="both"/>
        <w:rPr>
          <w:rFonts w:asciiTheme="minorHAnsi" w:hAnsiTheme="minorHAnsi" w:cstheme="minorHAnsi"/>
          <w:i/>
          <w:sz w:val="24"/>
          <w:szCs w:val="24"/>
          <w:u w:val="single"/>
        </w:rPr>
      </w:pPr>
    </w:p>
    <w:p w:rsidR="00053DCA" w:rsidRPr="00053DCA" w:rsidRDefault="00053DCA" w:rsidP="00C91F1E">
      <w:pPr>
        <w:tabs>
          <w:tab w:val="left" w:pos="6096"/>
        </w:tabs>
        <w:spacing w:after="0" w:line="240" w:lineRule="auto"/>
        <w:ind w:right="-2" w:hanging="284"/>
        <w:jc w:val="both"/>
        <w:rPr>
          <w:rFonts w:cstheme="minorHAnsi"/>
          <w:sz w:val="24"/>
          <w:szCs w:val="24"/>
        </w:rPr>
      </w:pPr>
      <w:r w:rsidRPr="00053DCA">
        <w:rPr>
          <w:rFonts w:cstheme="minorHAnsi"/>
          <w:sz w:val="24"/>
          <w:szCs w:val="24"/>
        </w:rPr>
        <w:lastRenderedPageBreak/>
        <w:t xml:space="preserve">7. </w:t>
      </w:r>
      <w:r w:rsidRPr="00053DCA">
        <w:rPr>
          <w:rFonts w:eastAsia="Times New Roman" w:cstheme="minorHAnsi"/>
          <w:sz w:val="24"/>
          <w:szCs w:val="24"/>
          <w:lang w:eastAsia="pl-PL"/>
        </w:rPr>
        <w:t xml:space="preserve">PS może wystąpić do Operatora z pisemnym wnioskiem (także przesłanym drogą elektroniczną) </w:t>
      </w:r>
      <w:r w:rsidRPr="00053DCA">
        <w:rPr>
          <w:rFonts w:eastAsia="Times New Roman" w:cstheme="minorHAnsi"/>
          <w:sz w:val="24"/>
          <w:szCs w:val="24"/>
          <w:lang w:eastAsia="pl-PL"/>
        </w:rPr>
        <w:br/>
        <w:t xml:space="preserve">o wyrażenie zgody na zmianę Biznesplanu i harmonogramu, w szczególności w zakresie zestawienia towarów lub usług przewidywanych do zakupienia, ich parametrów technicznych lub jakościowych oraz wartości jednostkowych. W tej sytuacji: </w:t>
      </w:r>
    </w:p>
    <w:p w:rsidR="00053DCA" w:rsidRPr="00053DCA" w:rsidRDefault="00053DCA" w:rsidP="00F21B06">
      <w:pPr>
        <w:pStyle w:val="Akapitzlist"/>
        <w:numPr>
          <w:ilvl w:val="0"/>
          <w:numId w:val="60"/>
        </w:numPr>
        <w:tabs>
          <w:tab w:val="left" w:pos="6096"/>
        </w:tabs>
        <w:spacing w:after="0"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Operator, najpóźniej w ciągu </w:t>
      </w:r>
      <w:r w:rsidRPr="00053DCA">
        <w:rPr>
          <w:rFonts w:asciiTheme="minorHAnsi" w:eastAsia="Times New Roman" w:hAnsiTheme="minorHAnsi" w:cstheme="minorHAnsi"/>
          <w:b/>
          <w:sz w:val="24"/>
          <w:szCs w:val="24"/>
          <w:lang w:eastAsia="pl-PL"/>
        </w:rPr>
        <w:t>7 dni roboczych</w:t>
      </w:r>
      <w:r w:rsidRPr="00053DCA">
        <w:rPr>
          <w:rFonts w:asciiTheme="minorHAnsi" w:eastAsia="Times New Roman" w:hAnsiTheme="minorHAnsi" w:cstheme="minorHAnsi"/>
          <w:sz w:val="24"/>
          <w:szCs w:val="24"/>
          <w:lang w:eastAsia="pl-PL"/>
        </w:rPr>
        <w:t xml:space="preserve"> od otrzymania wniosku Beneficjenta pomocy, informuje pisemnie o decyzji dotyczącej zatwierdzenia lub odrzucenia wnioskowanych zmian;</w:t>
      </w:r>
    </w:p>
    <w:p w:rsidR="00053DCA" w:rsidRPr="00053DCA" w:rsidRDefault="00053DCA" w:rsidP="00F21B06">
      <w:pPr>
        <w:pStyle w:val="Akapitzlist"/>
        <w:numPr>
          <w:ilvl w:val="0"/>
          <w:numId w:val="60"/>
        </w:numPr>
        <w:tabs>
          <w:tab w:val="left" w:pos="6096"/>
        </w:tabs>
        <w:spacing w:after="0"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w przypadku, gdy przesunięcia w ramach Biznesplanu i harmonogramu wynoszą mniej niż 10% wartości środków alokowanych w poszczególnej pozycji, liczonych łącznie dla jednej pozycji </w:t>
      </w:r>
      <w:r w:rsidRPr="00053DCA">
        <w:rPr>
          <w:rFonts w:asciiTheme="minorHAnsi" w:eastAsia="Times New Roman" w:hAnsiTheme="minorHAnsi" w:cstheme="minorHAnsi"/>
          <w:sz w:val="24"/>
          <w:szCs w:val="24"/>
          <w:lang w:eastAsia="pl-PL"/>
        </w:rPr>
        <w:br/>
        <w:t xml:space="preserve">w trakcie realizacji całego zadania, nie ma obowiązku uzyskania zgody Operatora, a jedynie poinformowania Operatora w terminie do </w:t>
      </w:r>
      <w:r w:rsidRPr="00053DCA">
        <w:rPr>
          <w:rFonts w:asciiTheme="minorHAnsi" w:eastAsia="Times New Roman" w:hAnsiTheme="minorHAnsi" w:cstheme="minorHAnsi"/>
          <w:b/>
          <w:sz w:val="24"/>
          <w:szCs w:val="24"/>
          <w:lang w:eastAsia="pl-PL"/>
        </w:rPr>
        <w:t>30 dni</w:t>
      </w:r>
      <w:r w:rsidRPr="00053DCA">
        <w:rPr>
          <w:rFonts w:asciiTheme="minorHAnsi" w:eastAsia="Times New Roman" w:hAnsiTheme="minorHAnsi" w:cstheme="minorHAnsi"/>
          <w:sz w:val="24"/>
          <w:szCs w:val="24"/>
          <w:lang w:eastAsia="pl-PL"/>
        </w:rPr>
        <w:t xml:space="preserve"> </w:t>
      </w:r>
      <w:r w:rsidRPr="00053DCA">
        <w:rPr>
          <w:rFonts w:asciiTheme="minorHAnsi" w:eastAsia="Times New Roman" w:hAnsiTheme="minorHAnsi" w:cstheme="minorHAnsi"/>
          <w:b/>
          <w:sz w:val="24"/>
          <w:szCs w:val="24"/>
          <w:lang w:eastAsia="pl-PL"/>
        </w:rPr>
        <w:t>roboczych</w:t>
      </w:r>
      <w:r w:rsidRPr="00053DCA">
        <w:rPr>
          <w:rFonts w:asciiTheme="minorHAnsi" w:eastAsia="Times New Roman" w:hAnsiTheme="minorHAnsi" w:cstheme="minorHAnsi"/>
          <w:sz w:val="24"/>
          <w:szCs w:val="24"/>
          <w:lang w:eastAsia="pl-PL"/>
        </w:rPr>
        <w:t xml:space="preserve"> od dnia dokonania zmiany; </w:t>
      </w:r>
    </w:p>
    <w:p w:rsidR="00053DCA" w:rsidRDefault="00053DCA" w:rsidP="00F21B06">
      <w:pPr>
        <w:pStyle w:val="Akapitzlist"/>
        <w:numPr>
          <w:ilvl w:val="0"/>
          <w:numId w:val="60"/>
        </w:numPr>
        <w:tabs>
          <w:tab w:val="left" w:pos="6096"/>
        </w:tabs>
        <w:spacing w:after="0"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w przypadku przesunięcia, które będzie powodowało, że suma dotychczasowych przesunięć będzie większa niż 10% wartości środków alokowanych na poszczególne pozycje, do każdego przesunięcia powodującego zwiększenie wartości przesunięć powyżej 10% środków przeznaczonych na poszczególne pozycje, stosuje się procedurę wskazaną w lit. a niniejszego ustępu, a warunek 10% odnoszony będzie do pierwotnej pozycji kwoty przed przesunięciami. </w:t>
      </w:r>
    </w:p>
    <w:p w:rsidR="00284087" w:rsidRPr="00053DCA" w:rsidRDefault="00284087" w:rsidP="00284087">
      <w:pPr>
        <w:pStyle w:val="Akapitzlist"/>
        <w:tabs>
          <w:tab w:val="left" w:pos="6096"/>
        </w:tabs>
        <w:spacing w:after="0" w:line="240" w:lineRule="auto"/>
        <w:ind w:left="426" w:right="-2"/>
        <w:jc w:val="both"/>
        <w:rPr>
          <w:rFonts w:asciiTheme="minorHAnsi" w:eastAsia="Times New Roman" w:hAnsiTheme="minorHAnsi" w:cstheme="minorHAnsi"/>
          <w:sz w:val="24"/>
          <w:szCs w:val="24"/>
          <w:lang w:eastAsia="pl-PL"/>
        </w:rPr>
      </w:pPr>
    </w:p>
    <w:p w:rsidR="00053DCA" w:rsidRDefault="00053DCA" w:rsidP="00C91F1E">
      <w:pPr>
        <w:tabs>
          <w:tab w:val="left" w:pos="6096"/>
        </w:tabs>
        <w:spacing w:after="0" w:line="240" w:lineRule="auto"/>
        <w:ind w:right="-2" w:hanging="336"/>
        <w:jc w:val="both"/>
        <w:rPr>
          <w:rFonts w:cstheme="minorHAnsi"/>
          <w:i/>
          <w:sz w:val="24"/>
          <w:szCs w:val="24"/>
        </w:rPr>
      </w:pPr>
      <w:r w:rsidRPr="00053DCA">
        <w:rPr>
          <w:rFonts w:eastAsia="Times New Roman" w:cstheme="minorHAnsi"/>
          <w:sz w:val="24"/>
          <w:szCs w:val="24"/>
          <w:lang w:eastAsia="pl-PL"/>
        </w:rPr>
        <w:t xml:space="preserve">8. </w:t>
      </w:r>
      <w:r w:rsidRPr="00053DCA">
        <w:rPr>
          <w:rFonts w:cstheme="minorHAnsi"/>
          <w:sz w:val="24"/>
          <w:szCs w:val="24"/>
        </w:rPr>
        <w:t xml:space="preserve">W dniu podpisania Umowy, Operator wystawia Przedsiębiorstwu Społecznemu </w:t>
      </w:r>
      <w:r w:rsidRPr="00053DCA">
        <w:rPr>
          <w:rFonts w:cstheme="minorHAnsi"/>
          <w:i/>
          <w:sz w:val="24"/>
          <w:szCs w:val="24"/>
        </w:rPr>
        <w:t xml:space="preserve">Zaświadczenie </w:t>
      </w:r>
      <w:r w:rsidR="00D572C8">
        <w:rPr>
          <w:rFonts w:cstheme="minorHAnsi"/>
          <w:i/>
          <w:sz w:val="24"/>
          <w:szCs w:val="24"/>
        </w:rPr>
        <w:br/>
      </w:r>
      <w:r w:rsidRPr="00053DCA">
        <w:rPr>
          <w:rFonts w:cstheme="minorHAnsi"/>
          <w:i/>
          <w:sz w:val="24"/>
          <w:szCs w:val="24"/>
        </w:rPr>
        <w:t>o udzielonej pomocy de minimis.</w:t>
      </w:r>
    </w:p>
    <w:p w:rsidR="00284087" w:rsidRPr="00053DCA" w:rsidRDefault="00284087" w:rsidP="00C91F1E">
      <w:pPr>
        <w:tabs>
          <w:tab w:val="left" w:pos="6096"/>
        </w:tabs>
        <w:spacing w:after="0" w:line="240" w:lineRule="auto"/>
        <w:ind w:right="-2" w:hanging="336"/>
        <w:jc w:val="both"/>
        <w:rPr>
          <w:rFonts w:cstheme="minorHAnsi"/>
          <w:i/>
          <w:sz w:val="24"/>
          <w:szCs w:val="24"/>
        </w:rPr>
      </w:pPr>
    </w:p>
    <w:p w:rsidR="00053DCA" w:rsidRDefault="00053DCA" w:rsidP="00D572C8">
      <w:pPr>
        <w:tabs>
          <w:tab w:val="left" w:pos="6096"/>
        </w:tabs>
        <w:spacing w:after="0" w:line="240" w:lineRule="auto"/>
        <w:ind w:right="-2" w:hanging="336"/>
        <w:jc w:val="both"/>
        <w:rPr>
          <w:rFonts w:cstheme="minorHAnsi"/>
          <w:sz w:val="24"/>
          <w:szCs w:val="24"/>
        </w:rPr>
      </w:pPr>
      <w:r w:rsidRPr="00366D36">
        <w:rPr>
          <w:rFonts w:cstheme="minorHAnsi"/>
          <w:sz w:val="24"/>
          <w:szCs w:val="24"/>
        </w:rPr>
        <w:t>9.</w:t>
      </w:r>
      <w:r w:rsidRPr="00053DCA">
        <w:rPr>
          <w:rFonts w:cstheme="minorHAnsi"/>
          <w:i/>
          <w:sz w:val="24"/>
          <w:szCs w:val="24"/>
        </w:rPr>
        <w:t xml:space="preserve"> </w:t>
      </w:r>
      <w:r w:rsidRPr="00053DCA">
        <w:rPr>
          <w:rFonts w:cstheme="minorHAnsi"/>
          <w:sz w:val="24"/>
          <w:szCs w:val="24"/>
        </w:rPr>
        <w:t>Podmiot, który otrzymał dofinansowanie przez cały okres udziału w projekcie nie m</w:t>
      </w:r>
      <w:r w:rsidR="00284087">
        <w:rPr>
          <w:rFonts w:cstheme="minorHAnsi"/>
          <w:sz w:val="24"/>
          <w:szCs w:val="24"/>
        </w:rPr>
        <w:t>oże zmienić formy organizacyjno</w:t>
      </w:r>
      <w:r w:rsidRPr="00053DCA">
        <w:rPr>
          <w:rFonts w:cstheme="minorHAnsi"/>
          <w:sz w:val="24"/>
          <w:szCs w:val="24"/>
        </w:rPr>
        <w:t>–prawnej prowadzonej działalności gospodarczej.</w:t>
      </w:r>
    </w:p>
    <w:p w:rsidR="00284087" w:rsidRPr="00053DCA" w:rsidRDefault="00284087" w:rsidP="00D572C8">
      <w:pPr>
        <w:tabs>
          <w:tab w:val="left" w:pos="6096"/>
        </w:tabs>
        <w:spacing w:after="0" w:line="240" w:lineRule="auto"/>
        <w:ind w:right="-2" w:hanging="336"/>
        <w:jc w:val="both"/>
        <w:rPr>
          <w:rFonts w:eastAsia="Times New Roman" w:cstheme="minorHAnsi"/>
          <w:sz w:val="24"/>
          <w:szCs w:val="24"/>
          <w:lang w:eastAsia="pl-PL"/>
        </w:rPr>
      </w:pPr>
    </w:p>
    <w:p w:rsidR="00053DCA" w:rsidRPr="00284087" w:rsidRDefault="00053DCA" w:rsidP="00D572C8">
      <w:pPr>
        <w:pStyle w:val="Akapitzlist"/>
        <w:numPr>
          <w:ilvl w:val="0"/>
          <w:numId w:val="23"/>
        </w:numPr>
        <w:tabs>
          <w:tab w:val="left" w:pos="6096"/>
        </w:tabs>
        <w:spacing w:after="0" w:line="240" w:lineRule="auto"/>
        <w:ind w:left="0" w:right="-2"/>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rPr>
        <w:t>P</w:t>
      </w:r>
      <w:r w:rsidRPr="00053DCA">
        <w:rPr>
          <w:rFonts w:asciiTheme="minorHAnsi" w:hAnsiTheme="minorHAnsi" w:cstheme="minorHAnsi"/>
          <w:sz w:val="24"/>
          <w:szCs w:val="24"/>
        </w:rPr>
        <w:t xml:space="preserve">rzez cały okres udziału w Projekcie, przedsiębiorstwo ma zapewnioną pomoc indywidulanego doradcy (opiekuna biznesowego), którego głównym zadaniem jest wsparcie biznesowe podmiotu. </w:t>
      </w:r>
    </w:p>
    <w:p w:rsidR="00284087" w:rsidRPr="00053DCA" w:rsidRDefault="00284087" w:rsidP="00284087">
      <w:pPr>
        <w:pStyle w:val="Akapitzlist"/>
        <w:tabs>
          <w:tab w:val="left" w:pos="6096"/>
        </w:tabs>
        <w:spacing w:after="0" w:line="240" w:lineRule="auto"/>
        <w:ind w:left="0" w:right="-2"/>
        <w:jc w:val="both"/>
        <w:rPr>
          <w:rFonts w:asciiTheme="minorHAnsi" w:eastAsia="Times New Roman" w:hAnsiTheme="minorHAnsi" w:cstheme="minorHAnsi"/>
          <w:sz w:val="24"/>
          <w:szCs w:val="24"/>
          <w:lang w:eastAsia="pl-PL"/>
        </w:rPr>
      </w:pPr>
    </w:p>
    <w:p w:rsidR="00053DCA" w:rsidRPr="00284087" w:rsidRDefault="00053DCA" w:rsidP="00D572C8">
      <w:pPr>
        <w:pStyle w:val="Akapitzlist"/>
        <w:numPr>
          <w:ilvl w:val="0"/>
          <w:numId w:val="23"/>
        </w:numPr>
        <w:tabs>
          <w:tab w:val="left" w:pos="6096"/>
        </w:tabs>
        <w:spacing w:after="0" w:line="240" w:lineRule="auto"/>
        <w:ind w:left="0" w:right="-2"/>
        <w:jc w:val="both"/>
        <w:rPr>
          <w:rFonts w:asciiTheme="minorHAnsi" w:eastAsia="Times New Roman" w:hAnsiTheme="minorHAnsi" w:cstheme="minorHAnsi"/>
          <w:sz w:val="24"/>
          <w:szCs w:val="24"/>
          <w:lang w:eastAsia="pl-PL"/>
        </w:rPr>
      </w:pPr>
      <w:r w:rsidRPr="00053DCA">
        <w:rPr>
          <w:rFonts w:asciiTheme="minorHAnsi" w:hAnsiTheme="minorHAnsi" w:cstheme="minorHAnsi"/>
          <w:sz w:val="24"/>
          <w:szCs w:val="24"/>
        </w:rPr>
        <w:t xml:space="preserve">Podmiot będzie zobowiązany do prowadzenia przedsiębiorstwa społecznego na rozwój, którego otrzymał dotację zgodnie z kryteriami trwałości opisanymi w niniejszym dokumencie (§ 1 </w:t>
      </w:r>
      <w:r w:rsidR="00080AF3">
        <w:rPr>
          <w:rFonts w:asciiTheme="minorHAnsi" w:hAnsiTheme="minorHAnsi" w:cstheme="minorHAnsi"/>
          <w:sz w:val="24"/>
          <w:szCs w:val="24"/>
        </w:rPr>
        <w:t>ust</w:t>
      </w:r>
      <w:r w:rsidRPr="00053DCA">
        <w:rPr>
          <w:rFonts w:asciiTheme="minorHAnsi" w:hAnsiTheme="minorHAnsi" w:cstheme="minorHAnsi"/>
          <w:sz w:val="24"/>
          <w:szCs w:val="24"/>
        </w:rPr>
        <w:t>. 7).</w:t>
      </w:r>
    </w:p>
    <w:p w:rsidR="00284087" w:rsidRPr="00053DCA" w:rsidRDefault="00284087" w:rsidP="00284087">
      <w:pPr>
        <w:pStyle w:val="Akapitzlist"/>
        <w:tabs>
          <w:tab w:val="left" w:pos="6096"/>
        </w:tabs>
        <w:spacing w:after="0" w:line="240" w:lineRule="auto"/>
        <w:ind w:left="0" w:right="-2"/>
        <w:jc w:val="both"/>
        <w:rPr>
          <w:rFonts w:asciiTheme="minorHAnsi" w:eastAsia="Times New Roman" w:hAnsiTheme="minorHAnsi" w:cstheme="minorHAnsi"/>
          <w:sz w:val="24"/>
          <w:szCs w:val="24"/>
          <w:lang w:eastAsia="pl-PL"/>
        </w:rPr>
      </w:pPr>
    </w:p>
    <w:p w:rsidR="00053DCA" w:rsidRPr="00284087" w:rsidRDefault="00053DCA" w:rsidP="00D572C8">
      <w:pPr>
        <w:pStyle w:val="Akapitzlist"/>
        <w:numPr>
          <w:ilvl w:val="0"/>
          <w:numId w:val="14"/>
        </w:numPr>
        <w:tabs>
          <w:tab w:val="left" w:pos="6096"/>
        </w:tabs>
        <w:spacing w:after="0" w:line="240" w:lineRule="auto"/>
        <w:ind w:left="0" w:right="-2"/>
        <w:jc w:val="both"/>
        <w:rPr>
          <w:rFonts w:asciiTheme="minorHAnsi" w:eastAsia="Times New Roman" w:hAnsiTheme="minorHAnsi" w:cstheme="minorHAnsi"/>
          <w:sz w:val="24"/>
          <w:szCs w:val="24"/>
          <w:lang w:eastAsia="pl-PL"/>
        </w:rPr>
      </w:pPr>
      <w:r w:rsidRPr="00053DCA">
        <w:rPr>
          <w:rFonts w:asciiTheme="minorHAnsi" w:hAnsiTheme="minorHAnsi" w:cstheme="minorHAnsi"/>
          <w:sz w:val="24"/>
          <w:szCs w:val="24"/>
        </w:rPr>
        <w:t xml:space="preserve">Podmiot, jest zobowiązany do utworzenia miejsc pracy dla wszystkich UP na których zatrudnienie otrzymał dofinansowanie oraz do  ich </w:t>
      </w:r>
      <w:r w:rsidRPr="00053DCA">
        <w:rPr>
          <w:rFonts w:asciiTheme="minorHAnsi" w:hAnsiTheme="minorHAnsi" w:cstheme="minorHAnsi"/>
          <w:b/>
          <w:sz w:val="24"/>
          <w:szCs w:val="24"/>
        </w:rPr>
        <w:t>utrzymania zgodnie z kryteria</w:t>
      </w:r>
      <w:r w:rsidR="00080AF3">
        <w:rPr>
          <w:rFonts w:asciiTheme="minorHAnsi" w:hAnsiTheme="minorHAnsi" w:cstheme="minorHAnsi"/>
          <w:b/>
          <w:sz w:val="24"/>
          <w:szCs w:val="24"/>
        </w:rPr>
        <w:t>mi trwałości opisanymi w § 1 ust</w:t>
      </w:r>
      <w:r w:rsidRPr="00053DCA">
        <w:rPr>
          <w:rFonts w:asciiTheme="minorHAnsi" w:hAnsiTheme="minorHAnsi" w:cstheme="minorHAnsi"/>
          <w:b/>
          <w:sz w:val="24"/>
          <w:szCs w:val="24"/>
        </w:rPr>
        <w:t xml:space="preserve">. 6. </w:t>
      </w:r>
    </w:p>
    <w:p w:rsidR="00284087" w:rsidRPr="00053DCA" w:rsidRDefault="00284087" w:rsidP="00284087">
      <w:pPr>
        <w:pStyle w:val="Akapitzlist"/>
        <w:tabs>
          <w:tab w:val="left" w:pos="6096"/>
        </w:tabs>
        <w:spacing w:after="0" w:line="240" w:lineRule="auto"/>
        <w:ind w:left="0" w:right="-2"/>
        <w:jc w:val="both"/>
        <w:rPr>
          <w:rFonts w:asciiTheme="minorHAnsi" w:eastAsia="Times New Roman" w:hAnsiTheme="minorHAnsi" w:cstheme="minorHAnsi"/>
          <w:sz w:val="24"/>
          <w:szCs w:val="24"/>
          <w:lang w:eastAsia="pl-PL"/>
        </w:rPr>
      </w:pPr>
    </w:p>
    <w:p w:rsidR="00053DCA" w:rsidRPr="00284087" w:rsidRDefault="00053DCA" w:rsidP="00C91F1E">
      <w:pPr>
        <w:pStyle w:val="Akapitzlist"/>
        <w:numPr>
          <w:ilvl w:val="0"/>
          <w:numId w:val="14"/>
        </w:numPr>
        <w:tabs>
          <w:tab w:val="left" w:pos="6096"/>
        </w:tabs>
        <w:spacing w:after="0" w:line="240" w:lineRule="auto"/>
        <w:ind w:left="0" w:right="-2"/>
        <w:jc w:val="both"/>
        <w:rPr>
          <w:rFonts w:asciiTheme="minorHAnsi" w:eastAsia="Times New Roman" w:hAnsiTheme="minorHAnsi" w:cstheme="minorHAnsi"/>
          <w:sz w:val="24"/>
          <w:szCs w:val="24"/>
          <w:lang w:eastAsia="pl-PL"/>
        </w:rPr>
      </w:pPr>
      <w:r w:rsidRPr="00053DCA">
        <w:rPr>
          <w:rFonts w:asciiTheme="minorHAnsi" w:hAnsiTheme="minorHAnsi" w:cstheme="minorHAnsi"/>
          <w:sz w:val="24"/>
          <w:szCs w:val="24"/>
        </w:rPr>
        <w:t xml:space="preserve">Zatrudnienie powinno następować na podstawie </w:t>
      </w:r>
      <w:r w:rsidRPr="00053DCA">
        <w:rPr>
          <w:rFonts w:asciiTheme="minorHAnsi" w:hAnsiTheme="minorHAnsi" w:cstheme="minorHAnsi"/>
          <w:b/>
          <w:sz w:val="24"/>
          <w:szCs w:val="24"/>
        </w:rPr>
        <w:t>umowy</w:t>
      </w:r>
      <w:r w:rsidRPr="00053DCA">
        <w:rPr>
          <w:rFonts w:asciiTheme="minorHAnsi" w:hAnsiTheme="minorHAnsi" w:cstheme="minorHAnsi"/>
          <w:sz w:val="24"/>
          <w:szCs w:val="24"/>
        </w:rPr>
        <w:t xml:space="preserve"> </w:t>
      </w:r>
      <w:r w:rsidRPr="00053DCA">
        <w:rPr>
          <w:rFonts w:asciiTheme="minorHAnsi" w:hAnsiTheme="minorHAnsi" w:cstheme="minorHAnsi"/>
          <w:b/>
          <w:sz w:val="24"/>
          <w:szCs w:val="24"/>
        </w:rPr>
        <w:t>o pracę lub spółdzielczej umowy o pracę,</w:t>
      </w:r>
      <w:r w:rsidRPr="00053DCA">
        <w:rPr>
          <w:rFonts w:asciiTheme="minorHAnsi" w:hAnsiTheme="minorHAnsi" w:cstheme="minorHAnsi"/>
          <w:b/>
          <w:sz w:val="24"/>
          <w:szCs w:val="24"/>
        </w:rPr>
        <w:br/>
      </w:r>
      <w:r w:rsidRPr="00053DCA">
        <w:rPr>
          <w:rFonts w:asciiTheme="minorHAnsi" w:hAnsiTheme="minorHAnsi" w:cstheme="minorHAnsi"/>
          <w:sz w:val="24"/>
          <w:szCs w:val="24"/>
        </w:rPr>
        <w:t xml:space="preserve"> a wymiar czasu pracy </w:t>
      </w:r>
      <w:r w:rsidRPr="00053DCA">
        <w:rPr>
          <w:rFonts w:asciiTheme="minorHAnsi" w:hAnsiTheme="minorHAnsi" w:cstheme="minorHAnsi"/>
          <w:b/>
          <w:sz w:val="24"/>
          <w:szCs w:val="24"/>
        </w:rPr>
        <w:t>nie może być niższy niż ¼ etatu.</w:t>
      </w:r>
      <w:r w:rsidRPr="00053DCA">
        <w:rPr>
          <w:rFonts w:asciiTheme="minorHAnsi" w:hAnsiTheme="minorHAnsi" w:cstheme="minorHAnsi"/>
          <w:sz w:val="24"/>
          <w:szCs w:val="24"/>
        </w:rPr>
        <w:t xml:space="preserve"> </w:t>
      </w:r>
    </w:p>
    <w:p w:rsidR="00284087" w:rsidRPr="00053DCA" w:rsidRDefault="00284087" w:rsidP="00284087">
      <w:pPr>
        <w:pStyle w:val="Akapitzlist"/>
        <w:tabs>
          <w:tab w:val="left" w:pos="6096"/>
        </w:tabs>
        <w:spacing w:after="0" w:line="240" w:lineRule="auto"/>
        <w:ind w:left="0" w:right="-2"/>
        <w:jc w:val="both"/>
        <w:rPr>
          <w:rFonts w:asciiTheme="minorHAnsi" w:eastAsia="Times New Roman" w:hAnsiTheme="minorHAnsi" w:cstheme="minorHAnsi"/>
          <w:sz w:val="24"/>
          <w:szCs w:val="24"/>
          <w:lang w:eastAsia="pl-PL"/>
        </w:rPr>
      </w:pPr>
    </w:p>
    <w:p w:rsidR="00053DCA" w:rsidRPr="00284087" w:rsidRDefault="00053DCA" w:rsidP="00C91F1E">
      <w:pPr>
        <w:pStyle w:val="Akapitzlist"/>
        <w:numPr>
          <w:ilvl w:val="0"/>
          <w:numId w:val="14"/>
        </w:numPr>
        <w:tabs>
          <w:tab w:val="left" w:pos="6096"/>
        </w:tabs>
        <w:spacing w:after="0" w:line="240" w:lineRule="auto"/>
        <w:ind w:left="0" w:right="-2"/>
        <w:jc w:val="both"/>
        <w:rPr>
          <w:rFonts w:asciiTheme="minorHAnsi" w:eastAsia="Times New Roman" w:hAnsiTheme="minorHAnsi" w:cstheme="minorHAnsi"/>
          <w:sz w:val="24"/>
          <w:szCs w:val="24"/>
          <w:lang w:eastAsia="pl-PL"/>
        </w:rPr>
      </w:pPr>
      <w:r w:rsidRPr="00053DCA">
        <w:rPr>
          <w:rFonts w:asciiTheme="minorHAnsi" w:hAnsiTheme="minorHAnsi" w:cstheme="minorHAnsi"/>
          <w:sz w:val="24"/>
          <w:szCs w:val="24"/>
        </w:rPr>
        <w:t xml:space="preserve">W okresie trwałości, Operator może żądać od PS aktualnych dokumentów potwierdzających funkcjonowanie przedsiębiorstwa, m.in. takich jak: zaświadczenie z ZUS o niezaleganiu w opłacaniu składek na ubezpieczenie społeczne i zdrowotne, czy też zaświadczenie z Urzędu Skarbowego </w:t>
      </w:r>
      <w:r w:rsidRPr="00053DCA">
        <w:rPr>
          <w:rFonts w:asciiTheme="minorHAnsi" w:hAnsiTheme="minorHAnsi" w:cstheme="minorHAnsi"/>
          <w:sz w:val="24"/>
          <w:szCs w:val="24"/>
        </w:rPr>
        <w:br/>
        <w:t>o niezaleganiu z uiszczaniem podatków.</w:t>
      </w:r>
    </w:p>
    <w:p w:rsidR="00284087" w:rsidRPr="00053DCA" w:rsidRDefault="00284087" w:rsidP="00284087">
      <w:pPr>
        <w:pStyle w:val="Akapitzlist"/>
        <w:tabs>
          <w:tab w:val="left" w:pos="6096"/>
        </w:tabs>
        <w:spacing w:after="0" w:line="240" w:lineRule="auto"/>
        <w:ind w:left="0" w:right="-2"/>
        <w:jc w:val="both"/>
        <w:rPr>
          <w:rFonts w:asciiTheme="minorHAnsi" w:eastAsia="Times New Roman" w:hAnsiTheme="minorHAnsi" w:cstheme="minorHAnsi"/>
          <w:sz w:val="24"/>
          <w:szCs w:val="24"/>
          <w:lang w:eastAsia="pl-PL"/>
        </w:rPr>
      </w:pPr>
    </w:p>
    <w:p w:rsidR="00053DCA" w:rsidRPr="00053DCA" w:rsidRDefault="00053DCA" w:rsidP="00C91F1E">
      <w:pPr>
        <w:pStyle w:val="Akapitzlist"/>
        <w:numPr>
          <w:ilvl w:val="0"/>
          <w:numId w:val="14"/>
        </w:numPr>
        <w:tabs>
          <w:tab w:val="left" w:pos="6096"/>
        </w:tabs>
        <w:spacing w:after="0" w:line="240" w:lineRule="auto"/>
        <w:ind w:left="0" w:right="-2"/>
        <w:jc w:val="both"/>
        <w:rPr>
          <w:rFonts w:asciiTheme="minorHAnsi" w:eastAsia="Times New Roman" w:hAnsiTheme="minorHAnsi" w:cstheme="minorHAnsi"/>
          <w:sz w:val="24"/>
          <w:szCs w:val="24"/>
          <w:lang w:eastAsia="pl-PL"/>
        </w:rPr>
      </w:pPr>
      <w:r w:rsidRPr="00053DCA">
        <w:rPr>
          <w:rFonts w:asciiTheme="minorHAnsi" w:hAnsiTheme="minorHAnsi" w:cstheme="minorHAnsi"/>
          <w:sz w:val="24"/>
          <w:szCs w:val="24"/>
        </w:rPr>
        <w:t xml:space="preserve">W ciągu </w:t>
      </w:r>
      <w:r w:rsidRPr="00053DCA">
        <w:rPr>
          <w:rFonts w:asciiTheme="minorHAnsi" w:hAnsiTheme="minorHAnsi" w:cstheme="minorHAnsi"/>
          <w:b/>
          <w:sz w:val="24"/>
          <w:szCs w:val="24"/>
        </w:rPr>
        <w:t>20 dni roboczych</w:t>
      </w:r>
      <w:r w:rsidRPr="00053DCA">
        <w:rPr>
          <w:rFonts w:asciiTheme="minorHAnsi" w:hAnsiTheme="minorHAnsi" w:cstheme="minorHAnsi"/>
          <w:sz w:val="24"/>
          <w:szCs w:val="24"/>
        </w:rPr>
        <w:t xml:space="preserve"> po upływie okresu trwałości, PS zobowiązane jest do dostarczenia Operatorowi </w:t>
      </w:r>
      <w:r w:rsidRPr="00053DCA">
        <w:rPr>
          <w:rFonts w:asciiTheme="minorHAnsi" w:hAnsiTheme="minorHAnsi" w:cstheme="minorHAnsi"/>
          <w:b/>
          <w:sz w:val="24"/>
          <w:szCs w:val="24"/>
        </w:rPr>
        <w:t xml:space="preserve">aktualnych </w:t>
      </w:r>
      <w:r w:rsidRPr="00053DCA">
        <w:rPr>
          <w:rFonts w:asciiTheme="minorHAnsi" w:hAnsiTheme="minorHAnsi" w:cstheme="minorHAnsi"/>
          <w:sz w:val="24"/>
          <w:szCs w:val="24"/>
        </w:rPr>
        <w:t>dokumentów potwierdzających funkcjonowanie przedsiębiorstwa, takich jak:</w:t>
      </w:r>
    </w:p>
    <w:p w:rsidR="00053DCA" w:rsidRPr="00053DCA" w:rsidRDefault="00053DCA" w:rsidP="00C91F1E">
      <w:pPr>
        <w:numPr>
          <w:ilvl w:val="0"/>
          <w:numId w:val="7"/>
        </w:numPr>
        <w:tabs>
          <w:tab w:val="left" w:pos="426"/>
          <w:tab w:val="left" w:pos="6096"/>
        </w:tabs>
        <w:spacing w:after="0" w:line="240" w:lineRule="auto"/>
        <w:ind w:left="284" w:right="-2" w:hanging="142"/>
        <w:jc w:val="both"/>
        <w:rPr>
          <w:rFonts w:cstheme="minorHAnsi"/>
          <w:sz w:val="24"/>
          <w:szCs w:val="24"/>
        </w:rPr>
      </w:pPr>
      <w:r w:rsidRPr="00053DCA">
        <w:rPr>
          <w:rFonts w:cstheme="minorHAnsi"/>
          <w:sz w:val="24"/>
          <w:szCs w:val="24"/>
        </w:rPr>
        <w:t>zaświadczenie z ZUS o niezaleganiu w opłacaniu składek na ubezpieczenie społeczne i zdrowotne;</w:t>
      </w:r>
    </w:p>
    <w:p w:rsidR="00053DCA" w:rsidRPr="00053DCA" w:rsidRDefault="00053DCA" w:rsidP="00C91F1E">
      <w:pPr>
        <w:numPr>
          <w:ilvl w:val="0"/>
          <w:numId w:val="7"/>
        </w:numPr>
        <w:tabs>
          <w:tab w:val="left" w:pos="426"/>
          <w:tab w:val="left" w:pos="6096"/>
        </w:tabs>
        <w:spacing w:after="0" w:line="240" w:lineRule="auto"/>
        <w:ind w:left="284" w:right="-2" w:hanging="142"/>
        <w:jc w:val="both"/>
        <w:rPr>
          <w:rFonts w:cstheme="minorHAnsi"/>
          <w:sz w:val="24"/>
          <w:szCs w:val="24"/>
        </w:rPr>
      </w:pPr>
      <w:r w:rsidRPr="00053DCA">
        <w:rPr>
          <w:rFonts w:cstheme="minorHAnsi"/>
          <w:sz w:val="24"/>
          <w:szCs w:val="24"/>
        </w:rPr>
        <w:t>zaświadczenie z Urzędu Skarbowego o niezaleganiu z uiszczaniem podatków;</w:t>
      </w:r>
    </w:p>
    <w:p w:rsidR="00053DCA" w:rsidRPr="00053DCA" w:rsidRDefault="00053DCA" w:rsidP="00C91F1E">
      <w:pPr>
        <w:numPr>
          <w:ilvl w:val="0"/>
          <w:numId w:val="7"/>
        </w:numPr>
        <w:tabs>
          <w:tab w:val="left" w:pos="426"/>
          <w:tab w:val="left" w:pos="6096"/>
        </w:tabs>
        <w:spacing w:after="0" w:line="240" w:lineRule="auto"/>
        <w:ind w:left="284" w:right="-2" w:hanging="142"/>
        <w:jc w:val="both"/>
        <w:rPr>
          <w:rFonts w:cstheme="minorHAnsi"/>
          <w:sz w:val="24"/>
          <w:szCs w:val="24"/>
        </w:rPr>
      </w:pPr>
      <w:r w:rsidRPr="00053DCA">
        <w:rPr>
          <w:rFonts w:cstheme="minorHAnsi"/>
          <w:sz w:val="24"/>
          <w:szCs w:val="24"/>
        </w:rPr>
        <w:t>zaświadczenie o zatrudnieniu UP;</w:t>
      </w:r>
    </w:p>
    <w:p w:rsidR="00053DCA" w:rsidRDefault="00053DCA" w:rsidP="00C91F1E">
      <w:pPr>
        <w:numPr>
          <w:ilvl w:val="0"/>
          <w:numId w:val="7"/>
        </w:numPr>
        <w:tabs>
          <w:tab w:val="left" w:pos="426"/>
          <w:tab w:val="left" w:pos="6096"/>
        </w:tabs>
        <w:spacing w:after="0" w:line="240" w:lineRule="auto"/>
        <w:ind w:left="284" w:right="-2" w:hanging="142"/>
        <w:jc w:val="both"/>
        <w:rPr>
          <w:rFonts w:cstheme="minorHAnsi"/>
          <w:sz w:val="24"/>
          <w:szCs w:val="24"/>
        </w:rPr>
      </w:pPr>
      <w:r w:rsidRPr="00053DCA">
        <w:rPr>
          <w:rFonts w:cstheme="minorHAnsi"/>
          <w:sz w:val="24"/>
          <w:szCs w:val="24"/>
        </w:rPr>
        <w:t>inne dokumenty wskazane przez Operatora.</w:t>
      </w:r>
    </w:p>
    <w:p w:rsidR="00284087" w:rsidRPr="00053DCA" w:rsidRDefault="00284087" w:rsidP="00284087">
      <w:pPr>
        <w:tabs>
          <w:tab w:val="left" w:pos="426"/>
          <w:tab w:val="left" w:pos="6096"/>
        </w:tabs>
        <w:spacing w:after="0" w:line="240" w:lineRule="auto"/>
        <w:ind w:left="284" w:right="-2"/>
        <w:jc w:val="both"/>
        <w:rPr>
          <w:rFonts w:cstheme="minorHAnsi"/>
          <w:sz w:val="24"/>
          <w:szCs w:val="24"/>
        </w:rPr>
      </w:pPr>
    </w:p>
    <w:p w:rsidR="00053DCA" w:rsidRDefault="00053DCA" w:rsidP="00C91F1E">
      <w:pPr>
        <w:pStyle w:val="Akapitzlist"/>
        <w:numPr>
          <w:ilvl w:val="0"/>
          <w:numId w:val="14"/>
        </w:numPr>
        <w:tabs>
          <w:tab w:val="left" w:pos="426"/>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 xml:space="preserve">Niedostarczenie dokumentów do ostatniego dnia wyznaczonego przez Operatora oznacza niedotrzymanie warunków </w:t>
      </w:r>
      <w:r w:rsidRPr="00053DCA">
        <w:rPr>
          <w:rFonts w:asciiTheme="minorHAnsi" w:hAnsiTheme="minorHAnsi" w:cstheme="minorHAnsi"/>
          <w:i/>
          <w:sz w:val="24"/>
          <w:szCs w:val="24"/>
        </w:rPr>
        <w:t>Umowy</w:t>
      </w:r>
      <w:r w:rsidRPr="00053DCA">
        <w:rPr>
          <w:rFonts w:asciiTheme="minorHAnsi" w:hAnsiTheme="minorHAnsi" w:cstheme="minorHAnsi"/>
          <w:sz w:val="24"/>
          <w:szCs w:val="24"/>
        </w:rPr>
        <w:t xml:space="preserve"> i skutkować będzie rozpoczęciem procesu odzyskania środków pochodzących z dotacji, zgodnie z warunkami </w:t>
      </w:r>
      <w:r w:rsidRPr="00053DCA">
        <w:rPr>
          <w:rFonts w:asciiTheme="minorHAnsi" w:hAnsiTheme="minorHAnsi" w:cstheme="minorHAnsi"/>
          <w:i/>
          <w:sz w:val="24"/>
          <w:szCs w:val="24"/>
        </w:rPr>
        <w:t xml:space="preserve">Umowy </w:t>
      </w:r>
      <w:r w:rsidRPr="00053DCA">
        <w:rPr>
          <w:rFonts w:asciiTheme="minorHAnsi" w:hAnsiTheme="minorHAnsi" w:cstheme="minorHAnsi"/>
          <w:sz w:val="24"/>
          <w:szCs w:val="24"/>
        </w:rPr>
        <w:t>podpisanej z UP.</w:t>
      </w:r>
    </w:p>
    <w:p w:rsidR="00284087" w:rsidRPr="00053DCA" w:rsidRDefault="00284087" w:rsidP="00284087">
      <w:pPr>
        <w:pStyle w:val="Akapitzlist"/>
        <w:tabs>
          <w:tab w:val="left" w:pos="426"/>
          <w:tab w:val="left" w:pos="6096"/>
        </w:tabs>
        <w:spacing w:after="0" w:line="240" w:lineRule="auto"/>
        <w:ind w:left="0" w:right="-2"/>
        <w:jc w:val="both"/>
        <w:rPr>
          <w:rFonts w:asciiTheme="minorHAnsi" w:hAnsiTheme="minorHAnsi" w:cstheme="minorHAnsi"/>
          <w:sz w:val="24"/>
          <w:szCs w:val="24"/>
        </w:rPr>
      </w:pPr>
    </w:p>
    <w:p w:rsidR="00053DCA" w:rsidRPr="00053DCA" w:rsidRDefault="00053DCA" w:rsidP="00C91F1E">
      <w:pPr>
        <w:pStyle w:val="Akapitzlist"/>
        <w:numPr>
          <w:ilvl w:val="0"/>
          <w:numId w:val="14"/>
        </w:numPr>
        <w:tabs>
          <w:tab w:val="left" w:pos="426"/>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 xml:space="preserve">Wszystkie płatności dokonywane w ramach umowy dotacji </w:t>
      </w:r>
      <w:r w:rsidRPr="00053DCA">
        <w:rPr>
          <w:rFonts w:asciiTheme="minorHAnsi" w:hAnsiTheme="minorHAnsi" w:cstheme="minorHAnsi"/>
          <w:b/>
          <w:sz w:val="24"/>
          <w:szCs w:val="24"/>
        </w:rPr>
        <w:t>powinny być dokonywane w formie bezgotówkowej (w tym kartą płatniczą) z konta przedsiębiorstwa przedstawionego w umowie dotacji.</w:t>
      </w:r>
      <w:r w:rsidRPr="00053DCA">
        <w:rPr>
          <w:rFonts w:asciiTheme="minorHAnsi" w:hAnsiTheme="minorHAnsi" w:cstheme="minorHAnsi"/>
          <w:sz w:val="24"/>
          <w:szCs w:val="24"/>
        </w:rPr>
        <w:t xml:space="preserve"> W sytuacjach wymagających płatności gotówkowych, PS zwraca się z prośbą do Operatora </w:t>
      </w:r>
      <w:r w:rsidRPr="00053DCA">
        <w:rPr>
          <w:rFonts w:asciiTheme="minorHAnsi" w:hAnsiTheme="minorHAnsi" w:cstheme="minorHAnsi"/>
          <w:sz w:val="24"/>
          <w:szCs w:val="24"/>
        </w:rPr>
        <w:br/>
        <w:t>o możliwość dokonania zapłaty w sposób inny niż określony w niniejszym Regulaminie. W takiej sytuacji dopuszcza się złożenie prośby drogą elektroniczną</w:t>
      </w:r>
      <w:r w:rsidR="0047266A">
        <w:rPr>
          <w:rFonts w:asciiTheme="minorHAnsi" w:hAnsiTheme="minorHAnsi" w:cstheme="minorHAnsi"/>
          <w:sz w:val="24"/>
          <w:szCs w:val="24"/>
        </w:rPr>
        <w:t>.</w:t>
      </w:r>
    </w:p>
    <w:p w:rsidR="00053DCA" w:rsidRPr="00053DCA" w:rsidRDefault="00053DCA" w:rsidP="00C91F1E">
      <w:pPr>
        <w:pStyle w:val="Akapitzlist"/>
        <w:numPr>
          <w:ilvl w:val="0"/>
          <w:numId w:val="14"/>
        </w:numPr>
        <w:tabs>
          <w:tab w:val="left" w:pos="426"/>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b/>
          <w:sz w:val="24"/>
          <w:szCs w:val="24"/>
        </w:rPr>
        <w:t>Transakcje zawierane od kwoty 1.000,00 zł i wzwyż należy obligatoryjnie dokonać w formie bezgotówkowej (w tym kartą płatniczą) z konta przedsiębiorstwa przedstawionego w umowie dotacji.</w:t>
      </w:r>
    </w:p>
    <w:p w:rsidR="00053DCA" w:rsidRPr="00053DCA" w:rsidRDefault="00053DCA" w:rsidP="00C91F1E">
      <w:pPr>
        <w:pStyle w:val="Akapitzlist"/>
        <w:tabs>
          <w:tab w:val="left" w:pos="6096"/>
        </w:tabs>
        <w:spacing w:after="0" w:line="240" w:lineRule="auto"/>
        <w:ind w:left="0" w:right="-2"/>
        <w:jc w:val="both"/>
        <w:rPr>
          <w:rFonts w:asciiTheme="minorHAnsi" w:hAnsiTheme="minorHAnsi" w:cstheme="minorHAnsi"/>
          <w:sz w:val="24"/>
          <w:szCs w:val="24"/>
        </w:rPr>
      </w:pPr>
    </w:p>
    <w:p w:rsidR="00053DCA" w:rsidRPr="00053DCA" w:rsidRDefault="00053DCA" w:rsidP="00C91F1E">
      <w:pPr>
        <w:tabs>
          <w:tab w:val="left" w:pos="6096"/>
        </w:tabs>
        <w:spacing w:after="0" w:line="240" w:lineRule="auto"/>
        <w:ind w:right="-2"/>
        <w:jc w:val="center"/>
        <w:rPr>
          <w:rFonts w:cstheme="minorHAnsi"/>
          <w:b/>
          <w:sz w:val="24"/>
          <w:szCs w:val="24"/>
        </w:rPr>
      </w:pPr>
      <w:r w:rsidRPr="00053DCA">
        <w:rPr>
          <w:rFonts w:cstheme="minorHAnsi"/>
          <w:b/>
          <w:sz w:val="24"/>
          <w:szCs w:val="24"/>
        </w:rPr>
        <w:t>§ 12</w:t>
      </w:r>
    </w:p>
    <w:p w:rsidR="00053DCA" w:rsidRDefault="00053DCA" w:rsidP="00C91F1E">
      <w:pPr>
        <w:tabs>
          <w:tab w:val="left" w:pos="6096"/>
        </w:tabs>
        <w:spacing w:after="0" w:line="240" w:lineRule="auto"/>
        <w:ind w:right="-2"/>
        <w:jc w:val="center"/>
        <w:rPr>
          <w:rFonts w:cstheme="minorHAnsi"/>
          <w:b/>
          <w:sz w:val="24"/>
          <w:szCs w:val="24"/>
        </w:rPr>
      </w:pPr>
      <w:r w:rsidRPr="00053DCA">
        <w:rPr>
          <w:rFonts w:cstheme="minorHAnsi"/>
          <w:b/>
          <w:sz w:val="24"/>
          <w:szCs w:val="24"/>
        </w:rPr>
        <w:t>WSPARCIE POMOSTOWE- ZASADY OGÓLNE</w:t>
      </w:r>
    </w:p>
    <w:p w:rsidR="00284087" w:rsidRPr="00053DCA" w:rsidRDefault="00284087" w:rsidP="00C91F1E">
      <w:pPr>
        <w:tabs>
          <w:tab w:val="left" w:pos="6096"/>
        </w:tabs>
        <w:spacing w:after="0" w:line="240" w:lineRule="auto"/>
        <w:ind w:right="-2"/>
        <w:jc w:val="center"/>
        <w:rPr>
          <w:rFonts w:cstheme="minorHAnsi"/>
          <w:b/>
          <w:sz w:val="24"/>
          <w:szCs w:val="24"/>
        </w:rPr>
      </w:pPr>
    </w:p>
    <w:p w:rsidR="00053DCA" w:rsidRDefault="00053DCA" w:rsidP="00C91F1E">
      <w:pPr>
        <w:pStyle w:val="Akapitzlist"/>
        <w:numPr>
          <w:ilvl w:val="0"/>
          <w:numId w:val="22"/>
        </w:numPr>
        <w:spacing w:after="0" w:line="240" w:lineRule="auto"/>
        <w:ind w:left="0"/>
        <w:jc w:val="both"/>
        <w:rPr>
          <w:rFonts w:asciiTheme="minorHAnsi" w:hAnsiTheme="minorHAnsi" w:cstheme="minorHAnsi"/>
          <w:sz w:val="24"/>
          <w:szCs w:val="24"/>
        </w:rPr>
      </w:pPr>
      <w:r w:rsidRPr="00053DCA">
        <w:rPr>
          <w:rFonts w:asciiTheme="minorHAnsi" w:hAnsiTheme="minorHAnsi" w:cstheme="minorHAnsi"/>
          <w:sz w:val="24"/>
          <w:szCs w:val="24"/>
        </w:rPr>
        <w:t xml:space="preserve">Wszelkie informacje dotyczące konkursów o przyznanie wsparcia pomostowego będą przekazywane za pośrednictwem strony internetowej Projektu. </w:t>
      </w:r>
    </w:p>
    <w:p w:rsidR="00284087" w:rsidRPr="00053DCA" w:rsidRDefault="00284087" w:rsidP="00284087">
      <w:pPr>
        <w:pStyle w:val="Akapitzlist"/>
        <w:spacing w:after="0" w:line="240" w:lineRule="auto"/>
        <w:ind w:left="0"/>
        <w:jc w:val="both"/>
        <w:rPr>
          <w:rFonts w:asciiTheme="minorHAnsi" w:hAnsiTheme="minorHAnsi" w:cstheme="minorHAnsi"/>
          <w:sz w:val="24"/>
          <w:szCs w:val="24"/>
        </w:rPr>
      </w:pPr>
    </w:p>
    <w:p w:rsidR="00053DCA" w:rsidRDefault="00053DCA" w:rsidP="00C91F1E">
      <w:pPr>
        <w:pStyle w:val="Akapitzlist"/>
        <w:numPr>
          <w:ilvl w:val="0"/>
          <w:numId w:val="22"/>
        </w:numPr>
        <w:spacing w:after="0" w:line="240" w:lineRule="auto"/>
        <w:ind w:left="0"/>
        <w:jc w:val="both"/>
        <w:rPr>
          <w:rFonts w:asciiTheme="minorHAnsi" w:hAnsiTheme="minorHAnsi" w:cstheme="minorHAnsi"/>
          <w:sz w:val="24"/>
          <w:szCs w:val="24"/>
        </w:rPr>
      </w:pPr>
      <w:r w:rsidRPr="00053DCA">
        <w:rPr>
          <w:rFonts w:asciiTheme="minorHAnsi" w:hAnsiTheme="minorHAnsi" w:cstheme="minorHAnsi"/>
          <w:sz w:val="24"/>
          <w:szCs w:val="24"/>
        </w:rPr>
        <w:t xml:space="preserve">Wsparcie pomostowe przeznaczone jest  na sfinansowanie kluczowych wydatków niezbędnych </w:t>
      </w:r>
      <w:r w:rsidR="00D572C8">
        <w:rPr>
          <w:rFonts w:asciiTheme="minorHAnsi" w:hAnsiTheme="minorHAnsi" w:cstheme="minorHAnsi"/>
          <w:sz w:val="24"/>
          <w:szCs w:val="24"/>
        </w:rPr>
        <w:br/>
      </w:r>
      <w:r w:rsidRPr="00053DCA">
        <w:rPr>
          <w:rFonts w:asciiTheme="minorHAnsi" w:hAnsiTheme="minorHAnsi" w:cstheme="minorHAnsi"/>
          <w:sz w:val="24"/>
          <w:szCs w:val="24"/>
        </w:rPr>
        <w:t>do rozwoju przedsiębiorstwa społecznego.</w:t>
      </w:r>
    </w:p>
    <w:p w:rsidR="00284087" w:rsidRPr="00053DCA" w:rsidRDefault="00284087" w:rsidP="00284087">
      <w:pPr>
        <w:pStyle w:val="Akapitzlist"/>
        <w:spacing w:after="0" w:line="240" w:lineRule="auto"/>
        <w:ind w:left="0"/>
        <w:jc w:val="both"/>
        <w:rPr>
          <w:rFonts w:asciiTheme="minorHAnsi" w:hAnsiTheme="minorHAnsi" w:cstheme="minorHAnsi"/>
          <w:sz w:val="24"/>
          <w:szCs w:val="24"/>
        </w:rPr>
      </w:pPr>
    </w:p>
    <w:p w:rsidR="00053DCA" w:rsidRPr="00053DCA" w:rsidRDefault="00053DCA" w:rsidP="00C91F1E">
      <w:pPr>
        <w:pStyle w:val="Akapitzlist"/>
        <w:numPr>
          <w:ilvl w:val="0"/>
          <w:numId w:val="22"/>
        </w:numPr>
        <w:spacing w:after="0" w:line="240" w:lineRule="auto"/>
        <w:ind w:left="0"/>
        <w:jc w:val="both"/>
        <w:rPr>
          <w:rFonts w:asciiTheme="minorHAnsi" w:hAnsiTheme="minorHAnsi" w:cstheme="minorHAnsi"/>
          <w:sz w:val="24"/>
          <w:szCs w:val="24"/>
        </w:rPr>
      </w:pPr>
      <w:r w:rsidRPr="00053DCA">
        <w:rPr>
          <w:rFonts w:asciiTheme="minorHAnsi" w:hAnsiTheme="minorHAnsi" w:cstheme="minorHAnsi"/>
          <w:sz w:val="24"/>
          <w:szCs w:val="24"/>
        </w:rPr>
        <w:t xml:space="preserve">Podstawowe  wsparcie pomostowe jest wypłacane maksymalnie przez 6 miesięcy w wysokości zależnej od wysokości wymiaru etatu, tj.: </w:t>
      </w:r>
    </w:p>
    <w:p w:rsidR="00053DCA" w:rsidRPr="00053DCA" w:rsidRDefault="00053DCA" w:rsidP="00C91F1E">
      <w:pPr>
        <w:pStyle w:val="Akapitzlist"/>
        <w:numPr>
          <w:ilvl w:val="0"/>
          <w:numId w:val="34"/>
        </w:numPr>
        <w:spacing w:after="0" w:line="240" w:lineRule="auto"/>
        <w:ind w:left="284"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w przypadku umów zawartych do wysokości ½ etatu włącznie (nie mniej niż ¼ etatu) - </w:t>
      </w:r>
      <w:r w:rsidRPr="00053DCA">
        <w:rPr>
          <w:rFonts w:asciiTheme="minorHAnsi" w:hAnsiTheme="minorHAnsi" w:cstheme="minorHAnsi"/>
          <w:b/>
          <w:sz w:val="24"/>
          <w:szCs w:val="24"/>
        </w:rPr>
        <w:t>1.500,00 zł</w:t>
      </w:r>
      <w:r w:rsidRPr="00053DCA">
        <w:rPr>
          <w:rFonts w:asciiTheme="minorHAnsi" w:hAnsiTheme="minorHAnsi" w:cstheme="minorHAnsi"/>
          <w:sz w:val="24"/>
          <w:szCs w:val="24"/>
        </w:rPr>
        <w:t xml:space="preserve">/ </w:t>
      </w:r>
      <w:r w:rsidRPr="00053DCA">
        <w:rPr>
          <w:rFonts w:asciiTheme="minorHAnsi" w:hAnsiTheme="minorHAnsi" w:cstheme="minorHAnsi"/>
          <w:b/>
          <w:sz w:val="24"/>
          <w:szCs w:val="24"/>
        </w:rPr>
        <w:t>osobę/ miesiąc</w:t>
      </w:r>
      <w:r w:rsidRPr="00053DCA">
        <w:rPr>
          <w:rFonts w:asciiTheme="minorHAnsi" w:hAnsiTheme="minorHAnsi" w:cstheme="minorHAnsi"/>
          <w:sz w:val="24"/>
          <w:szCs w:val="24"/>
        </w:rPr>
        <w:t>;</w:t>
      </w:r>
    </w:p>
    <w:p w:rsidR="00053DCA" w:rsidRDefault="00053DCA" w:rsidP="00C91F1E">
      <w:pPr>
        <w:pStyle w:val="Akapitzlist"/>
        <w:numPr>
          <w:ilvl w:val="0"/>
          <w:numId w:val="34"/>
        </w:numPr>
        <w:spacing w:after="0" w:line="240" w:lineRule="auto"/>
        <w:ind w:left="284"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w przypadku umów zawartych powyżej  ½ etatu – </w:t>
      </w:r>
      <w:r w:rsidRPr="00053DCA">
        <w:rPr>
          <w:rFonts w:asciiTheme="minorHAnsi" w:hAnsiTheme="minorHAnsi" w:cstheme="minorHAnsi"/>
          <w:b/>
          <w:sz w:val="24"/>
          <w:szCs w:val="24"/>
        </w:rPr>
        <w:t>2.000,00 zł/ osobę/ miesiąc</w:t>
      </w:r>
      <w:r w:rsidRPr="00053DCA">
        <w:rPr>
          <w:rFonts w:asciiTheme="minorHAnsi" w:hAnsiTheme="minorHAnsi" w:cstheme="minorHAnsi"/>
          <w:sz w:val="24"/>
          <w:szCs w:val="24"/>
        </w:rPr>
        <w:t xml:space="preserve">. </w:t>
      </w:r>
    </w:p>
    <w:p w:rsidR="00284087" w:rsidRPr="00053DCA" w:rsidRDefault="00284087" w:rsidP="00284087">
      <w:pPr>
        <w:pStyle w:val="Akapitzlist"/>
        <w:spacing w:after="0" w:line="240" w:lineRule="auto"/>
        <w:ind w:left="284"/>
        <w:jc w:val="both"/>
        <w:rPr>
          <w:rFonts w:asciiTheme="minorHAnsi" w:hAnsiTheme="minorHAnsi" w:cstheme="minorHAnsi"/>
          <w:sz w:val="24"/>
          <w:szCs w:val="24"/>
        </w:rPr>
      </w:pPr>
    </w:p>
    <w:p w:rsidR="00053DCA" w:rsidRPr="00053DCA" w:rsidRDefault="00053DCA" w:rsidP="00C91F1E">
      <w:pPr>
        <w:pStyle w:val="Akapitzlist"/>
        <w:numPr>
          <w:ilvl w:val="0"/>
          <w:numId w:val="22"/>
        </w:numPr>
        <w:spacing w:after="0" w:line="240" w:lineRule="auto"/>
        <w:ind w:left="0"/>
        <w:jc w:val="both"/>
        <w:rPr>
          <w:rFonts w:asciiTheme="minorHAnsi" w:hAnsiTheme="minorHAnsi" w:cstheme="minorHAnsi"/>
          <w:sz w:val="24"/>
          <w:szCs w:val="24"/>
        </w:rPr>
      </w:pPr>
      <w:r w:rsidRPr="00053DCA">
        <w:rPr>
          <w:rFonts w:asciiTheme="minorHAnsi" w:hAnsiTheme="minorHAnsi" w:cstheme="minorHAnsi"/>
          <w:sz w:val="24"/>
          <w:szCs w:val="24"/>
        </w:rPr>
        <w:t xml:space="preserve">Przedłużone wsparcie pomostowe przyznawane jest </w:t>
      </w:r>
      <w:r w:rsidRPr="00053DCA">
        <w:rPr>
          <w:rFonts w:asciiTheme="minorHAnsi" w:hAnsiTheme="minorHAnsi" w:cstheme="minorHAnsi"/>
          <w:b/>
          <w:sz w:val="24"/>
          <w:szCs w:val="24"/>
        </w:rPr>
        <w:t>jedynie</w:t>
      </w:r>
      <w:r w:rsidRPr="00053DCA">
        <w:rPr>
          <w:rFonts w:asciiTheme="minorHAnsi" w:hAnsiTheme="minorHAnsi" w:cstheme="minorHAnsi"/>
          <w:sz w:val="24"/>
          <w:szCs w:val="24"/>
        </w:rPr>
        <w:t xml:space="preserve"> w uzasadnionych przypadkach maksymalnie na kolejne 6 miesięcy funkcjonowania w wysokości zależnej od wymiaru etatu, tj.: </w:t>
      </w:r>
    </w:p>
    <w:p w:rsidR="00053DCA" w:rsidRPr="00053DCA" w:rsidRDefault="00053DCA" w:rsidP="00C91F1E">
      <w:pPr>
        <w:pStyle w:val="Akapitzlist"/>
        <w:numPr>
          <w:ilvl w:val="0"/>
          <w:numId w:val="35"/>
        </w:numPr>
        <w:spacing w:after="0" w:line="240" w:lineRule="auto"/>
        <w:ind w:left="284" w:hanging="284"/>
        <w:jc w:val="both"/>
        <w:rPr>
          <w:rFonts w:asciiTheme="minorHAnsi" w:hAnsiTheme="minorHAnsi" w:cstheme="minorHAnsi"/>
          <w:b/>
          <w:sz w:val="24"/>
          <w:szCs w:val="24"/>
        </w:rPr>
      </w:pPr>
      <w:r w:rsidRPr="00053DCA">
        <w:rPr>
          <w:rFonts w:asciiTheme="minorHAnsi" w:hAnsiTheme="minorHAnsi" w:cstheme="minorHAnsi"/>
          <w:sz w:val="24"/>
          <w:szCs w:val="24"/>
        </w:rPr>
        <w:t xml:space="preserve">w przypadku umów zawartych do wysokości ½ etatu włącznie (nie mniej niż ¼ etatu) – </w:t>
      </w:r>
      <w:r w:rsidRPr="00053DCA">
        <w:rPr>
          <w:rFonts w:asciiTheme="minorHAnsi" w:hAnsiTheme="minorHAnsi" w:cstheme="minorHAnsi"/>
          <w:b/>
          <w:sz w:val="24"/>
          <w:szCs w:val="24"/>
        </w:rPr>
        <w:t>1.000,00 zł/ osobę/ miesiąc;</w:t>
      </w:r>
    </w:p>
    <w:p w:rsidR="00053DCA" w:rsidRPr="00053DCA" w:rsidRDefault="00053DCA" w:rsidP="00C91F1E">
      <w:pPr>
        <w:pStyle w:val="Akapitzlist"/>
        <w:numPr>
          <w:ilvl w:val="0"/>
          <w:numId w:val="35"/>
        </w:numPr>
        <w:spacing w:after="0" w:line="240" w:lineRule="auto"/>
        <w:ind w:left="284"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w przypadku umów zawartych powyżej ½ etatu – </w:t>
      </w:r>
      <w:r w:rsidRPr="00053DCA">
        <w:rPr>
          <w:rFonts w:asciiTheme="minorHAnsi" w:hAnsiTheme="minorHAnsi" w:cstheme="minorHAnsi"/>
          <w:b/>
          <w:sz w:val="24"/>
          <w:szCs w:val="24"/>
        </w:rPr>
        <w:t>1.500,00 zł/ osobę/ miesiąc</w:t>
      </w:r>
      <w:r w:rsidRPr="00053DCA">
        <w:rPr>
          <w:rFonts w:asciiTheme="minorHAnsi" w:hAnsiTheme="minorHAnsi" w:cstheme="minorHAnsi"/>
          <w:sz w:val="24"/>
          <w:szCs w:val="24"/>
        </w:rPr>
        <w:t>.</w:t>
      </w:r>
    </w:p>
    <w:p w:rsidR="00053DCA" w:rsidRPr="00053DCA" w:rsidRDefault="00053DCA" w:rsidP="00C91F1E">
      <w:pPr>
        <w:spacing w:after="0" w:line="240" w:lineRule="auto"/>
        <w:jc w:val="both"/>
        <w:rPr>
          <w:rFonts w:cstheme="minorHAnsi"/>
          <w:i/>
          <w:sz w:val="24"/>
          <w:szCs w:val="24"/>
        </w:rPr>
      </w:pPr>
    </w:p>
    <w:p w:rsidR="00053DCA" w:rsidRPr="00053DCA" w:rsidRDefault="00053DCA" w:rsidP="00C91F1E">
      <w:pPr>
        <w:tabs>
          <w:tab w:val="left" w:pos="6096"/>
        </w:tabs>
        <w:spacing w:after="0" w:line="240" w:lineRule="auto"/>
        <w:ind w:right="-2"/>
        <w:jc w:val="center"/>
        <w:rPr>
          <w:rFonts w:cstheme="minorHAnsi"/>
          <w:b/>
          <w:sz w:val="24"/>
          <w:szCs w:val="24"/>
        </w:rPr>
      </w:pPr>
    </w:p>
    <w:p w:rsidR="00053DCA" w:rsidRPr="00053DCA" w:rsidRDefault="00053DCA" w:rsidP="00C91F1E">
      <w:pPr>
        <w:tabs>
          <w:tab w:val="left" w:pos="6096"/>
        </w:tabs>
        <w:spacing w:after="0" w:line="240" w:lineRule="auto"/>
        <w:ind w:right="-2"/>
        <w:jc w:val="center"/>
        <w:rPr>
          <w:rFonts w:cstheme="minorHAnsi"/>
          <w:b/>
          <w:sz w:val="24"/>
          <w:szCs w:val="24"/>
        </w:rPr>
      </w:pPr>
    </w:p>
    <w:p w:rsidR="00053DCA" w:rsidRPr="00053DCA" w:rsidRDefault="00053DCA" w:rsidP="00C91F1E">
      <w:pPr>
        <w:tabs>
          <w:tab w:val="left" w:pos="6096"/>
        </w:tabs>
        <w:spacing w:after="0" w:line="240" w:lineRule="auto"/>
        <w:ind w:right="-2"/>
        <w:jc w:val="center"/>
        <w:rPr>
          <w:rFonts w:cstheme="minorHAnsi"/>
          <w:b/>
          <w:sz w:val="24"/>
          <w:szCs w:val="24"/>
        </w:rPr>
      </w:pPr>
      <w:r w:rsidRPr="00053DCA">
        <w:rPr>
          <w:rFonts w:cstheme="minorHAnsi"/>
          <w:b/>
          <w:sz w:val="24"/>
          <w:szCs w:val="24"/>
        </w:rPr>
        <w:t>§ 13</w:t>
      </w:r>
    </w:p>
    <w:p w:rsidR="00053DCA" w:rsidRDefault="00053DCA" w:rsidP="00C91F1E">
      <w:pPr>
        <w:spacing w:after="0" w:line="240" w:lineRule="auto"/>
        <w:jc w:val="center"/>
        <w:rPr>
          <w:rFonts w:cstheme="minorHAnsi"/>
          <w:b/>
          <w:sz w:val="24"/>
          <w:szCs w:val="24"/>
        </w:rPr>
      </w:pPr>
      <w:r w:rsidRPr="00053DCA">
        <w:rPr>
          <w:rFonts w:cstheme="minorHAnsi"/>
          <w:b/>
          <w:sz w:val="24"/>
          <w:szCs w:val="24"/>
        </w:rPr>
        <w:t>ZASADY UDZIELANIA PODSTAWOWEGO WSPARCIA POMOSTOWEGO</w:t>
      </w:r>
    </w:p>
    <w:p w:rsidR="00284087" w:rsidRPr="00053DCA" w:rsidRDefault="00284087" w:rsidP="00C91F1E">
      <w:pPr>
        <w:spacing w:after="0" w:line="240" w:lineRule="auto"/>
        <w:jc w:val="center"/>
        <w:rPr>
          <w:rFonts w:cstheme="minorHAnsi"/>
          <w:b/>
          <w:sz w:val="24"/>
          <w:szCs w:val="24"/>
        </w:rPr>
      </w:pPr>
    </w:p>
    <w:p w:rsidR="00053DCA" w:rsidRDefault="00053DCA" w:rsidP="00C91F1E">
      <w:pPr>
        <w:numPr>
          <w:ilvl w:val="0"/>
          <w:numId w:val="15"/>
        </w:numPr>
        <w:autoSpaceDE w:val="0"/>
        <w:autoSpaceDN w:val="0"/>
        <w:adjustRightInd w:val="0"/>
        <w:spacing w:after="0" w:line="240" w:lineRule="auto"/>
        <w:ind w:left="0" w:hanging="284"/>
        <w:jc w:val="both"/>
        <w:rPr>
          <w:rFonts w:cstheme="minorHAnsi"/>
          <w:iCs/>
          <w:sz w:val="24"/>
          <w:szCs w:val="24"/>
        </w:rPr>
      </w:pPr>
      <w:r w:rsidRPr="00053DCA">
        <w:rPr>
          <w:rFonts w:cstheme="minorHAnsi"/>
          <w:iCs/>
          <w:sz w:val="24"/>
          <w:szCs w:val="24"/>
        </w:rPr>
        <w:t xml:space="preserve">Podstawowe wsparcie pomostowe to wsparcie finansowe oraz wsparcie specjalistyczne w postaci indywidualnego opiekuna biznesowego przyznawane łącznie. </w:t>
      </w:r>
    </w:p>
    <w:p w:rsidR="00284087" w:rsidRPr="00053DCA" w:rsidRDefault="00284087" w:rsidP="00284087">
      <w:pPr>
        <w:autoSpaceDE w:val="0"/>
        <w:autoSpaceDN w:val="0"/>
        <w:adjustRightInd w:val="0"/>
        <w:spacing w:after="0" w:line="240" w:lineRule="auto"/>
        <w:jc w:val="both"/>
        <w:rPr>
          <w:rFonts w:cstheme="minorHAnsi"/>
          <w:iCs/>
          <w:sz w:val="24"/>
          <w:szCs w:val="24"/>
        </w:rPr>
      </w:pPr>
    </w:p>
    <w:p w:rsidR="00053DCA" w:rsidRDefault="00053DCA" w:rsidP="00C91F1E">
      <w:pPr>
        <w:numPr>
          <w:ilvl w:val="0"/>
          <w:numId w:val="15"/>
        </w:numPr>
        <w:autoSpaceDE w:val="0"/>
        <w:autoSpaceDN w:val="0"/>
        <w:adjustRightInd w:val="0"/>
        <w:spacing w:after="0" w:line="240" w:lineRule="auto"/>
        <w:ind w:left="0" w:hanging="284"/>
        <w:jc w:val="both"/>
        <w:rPr>
          <w:rFonts w:cstheme="minorHAnsi"/>
          <w:iCs/>
          <w:sz w:val="24"/>
          <w:szCs w:val="24"/>
        </w:rPr>
      </w:pPr>
      <w:r w:rsidRPr="00053DCA">
        <w:rPr>
          <w:rFonts w:cstheme="minorHAnsi"/>
          <w:iCs/>
          <w:sz w:val="24"/>
          <w:szCs w:val="24"/>
        </w:rPr>
        <w:t xml:space="preserve">O przyznanie wsparcia pomostowego mogą ubiegać się jedynie PS, które w ramach Funduszu Przedsiębiorczości Społecznej otrzymały dotację na utworzenie nowych miejsc pracy. </w:t>
      </w:r>
    </w:p>
    <w:p w:rsidR="00284087" w:rsidRPr="00053DCA" w:rsidRDefault="00284087" w:rsidP="00284087">
      <w:pPr>
        <w:autoSpaceDE w:val="0"/>
        <w:autoSpaceDN w:val="0"/>
        <w:adjustRightInd w:val="0"/>
        <w:spacing w:after="0" w:line="240" w:lineRule="auto"/>
        <w:jc w:val="both"/>
        <w:rPr>
          <w:rFonts w:cstheme="minorHAnsi"/>
          <w:iCs/>
          <w:sz w:val="24"/>
          <w:szCs w:val="24"/>
        </w:rPr>
      </w:pPr>
    </w:p>
    <w:p w:rsidR="00053DCA" w:rsidRPr="00053DCA" w:rsidRDefault="00053DCA" w:rsidP="00C91F1E">
      <w:pPr>
        <w:numPr>
          <w:ilvl w:val="0"/>
          <w:numId w:val="15"/>
        </w:numPr>
        <w:autoSpaceDE w:val="0"/>
        <w:autoSpaceDN w:val="0"/>
        <w:adjustRightInd w:val="0"/>
        <w:spacing w:after="0" w:line="240" w:lineRule="auto"/>
        <w:ind w:left="0" w:hanging="284"/>
        <w:jc w:val="both"/>
        <w:rPr>
          <w:rFonts w:cstheme="minorHAnsi"/>
          <w:iCs/>
          <w:sz w:val="24"/>
          <w:szCs w:val="24"/>
        </w:rPr>
      </w:pPr>
      <w:r w:rsidRPr="00053DCA">
        <w:rPr>
          <w:rFonts w:cstheme="minorHAnsi"/>
          <w:sz w:val="24"/>
          <w:szCs w:val="24"/>
        </w:rPr>
        <w:lastRenderedPageBreak/>
        <w:t xml:space="preserve">O przyznanie wsparcia może ubiegać się podmiot, który przedłoży Operatorowi prawidłowo sporządzony komplet dokumentów, na który składa się Wniosek o przyznanie Podstawowego Wsparcia Pomostowego (dalej Wniosek) - </w:t>
      </w:r>
      <w:r w:rsidRPr="00053DCA">
        <w:rPr>
          <w:rFonts w:cstheme="minorHAnsi"/>
          <w:b/>
          <w:sz w:val="24"/>
          <w:szCs w:val="24"/>
        </w:rPr>
        <w:t>Załącznik nr 19</w:t>
      </w:r>
      <w:r w:rsidRPr="00053DCA">
        <w:rPr>
          <w:rFonts w:cstheme="minorHAnsi"/>
          <w:sz w:val="24"/>
          <w:szCs w:val="24"/>
        </w:rPr>
        <w:t xml:space="preserve"> do niniejszego Regulaminu wraz </w:t>
      </w:r>
      <w:r w:rsidR="00D572C8">
        <w:rPr>
          <w:rFonts w:cstheme="minorHAnsi"/>
          <w:sz w:val="24"/>
          <w:szCs w:val="24"/>
        </w:rPr>
        <w:br/>
      </w:r>
      <w:r w:rsidRPr="00053DCA">
        <w:rPr>
          <w:rFonts w:cstheme="minorHAnsi"/>
          <w:sz w:val="24"/>
          <w:szCs w:val="24"/>
        </w:rPr>
        <w:t xml:space="preserve">z następującymi załącznikami: </w:t>
      </w:r>
    </w:p>
    <w:p w:rsidR="00053DCA" w:rsidRPr="00053DCA" w:rsidRDefault="00053DCA" w:rsidP="00C91F1E">
      <w:pPr>
        <w:pStyle w:val="Akapitzlist"/>
        <w:numPr>
          <w:ilvl w:val="0"/>
          <w:numId w:val="16"/>
        </w:numPr>
        <w:tabs>
          <w:tab w:val="left" w:pos="709"/>
        </w:tabs>
        <w:suppressAutoHyphens/>
        <w:autoSpaceDE w:val="0"/>
        <w:autoSpaceDN w:val="0"/>
        <w:adjustRightInd w:val="0"/>
        <w:spacing w:after="0" w:line="240" w:lineRule="auto"/>
        <w:ind w:left="709" w:hanging="284"/>
        <w:jc w:val="both"/>
        <w:rPr>
          <w:rFonts w:asciiTheme="minorHAnsi" w:hAnsiTheme="minorHAnsi" w:cstheme="minorHAnsi"/>
          <w:sz w:val="24"/>
          <w:szCs w:val="24"/>
        </w:rPr>
      </w:pPr>
      <w:r w:rsidRPr="00053DCA">
        <w:rPr>
          <w:rFonts w:asciiTheme="minorHAnsi" w:hAnsiTheme="minorHAnsi" w:cstheme="minorHAnsi"/>
          <w:sz w:val="24"/>
          <w:szCs w:val="24"/>
        </w:rPr>
        <w:t>Kopię potwierdzoną za zgodność z oryginałem aktualnego dokumentu poświadczającego zgłoszenie UP do ZUS ;</w:t>
      </w:r>
    </w:p>
    <w:p w:rsidR="00053DCA" w:rsidRPr="00053DCA" w:rsidRDefault="00053DCA" w:rsidP="00C91F1E">
      <w:pPr>
        <w:pStyle w:val="Akapitzlist"/>
        <w:numPr>
          <w:ilvl w:val="0"/>
          <w:numId w:val="16"/>
        </w:numPr>
        <w:tabs>
          <w:tab w:val="left" w:pos="709"/>
        </w:tabs>
        <w:suppressAutoHyphens/>
        <w:autoSpaceDE w:val="0"/>
        <w:autoSpaceDN w:val="0"/>
        <w:adjustRightInd w:val="0"/>
        <w:spacing w:after="0" w:line="240" w:lineRule="auto"/>
        <w:ind w:left="709" w:hanging="284"/>
        <w:jc w:val="both"/>
        <w:rPr>
          <w:rFonts w:asciiTheme="minorHAnsi" w:hAnsiTheme="minorHAnsi" w:cstheme="minorHAnsi"/>
          <w:sz w:val="24"/>
          <w:szCs w:val="24"/>
        </w:rPr>
      </w:pPr>
      <w:r w:rsidRPr="00053DCA">
        <w:rPr>
          <w:rFonts w:asciiTheme="minorHAnsi" w:hAnsiTheme="minorHAnsi" w:cstheme="minorHAnsi"/>
          <w:sz w:val="24"/>
          <w:szCs w:val="24"/>
        </w:rPr>
        <w:t>Formularz informacji przedstawianych przy ubieganiu się o pomoc de minimis -</w:t>
      </w:r>
      <w:r w:rsidRPr="00053DCA">
        <w:rPr>
          <w:rFonts w:asciiTheme="minorHAnsi" w:hAnsiTheme="minorHAnsi" w:cstheme="minorHAnsi"/>
          <w:b/>
          <w:sz w:val="24"/>
          <w:szCs w:val="24"/>
        </w:rPr>
        <w:t xml:space="preserve"> Załącznik nr 3</w:t>
      </w:r>
      <w:r w:rsidRPr="00053DCA">
        <w:rPr>
          <w:rFonts w:asciiTheme="minorHAnsi" w:hAnsiTheme="minorHAnsi" w:cstheme="minorHAnsi"/>
          <w:sz w:val="24"/>
          <w:szCs w:val="24"/>
        </w:rPr>
        <w:t>;</w:t>
      </w:r>
    </w:p>
    <w:p w:rsidR="00053DCA" w:rsidRPr="00053DCA" w:rsidRDefault="00053DCA" w:rsidP="00C91F1E">
      <w:pPr>
        <w:pStyle w:val="Akapitzlist"/>
        <w:numPr>
          <w:ilvl w:val="0"/>
          <w:numId w:val="16"/>
        </w:numPr>
        <w:tabs>
          <w:tab w:val="left" w:pos="709"/>
        </w:tabs>
        <w:suppressAutoHyphens/>
        <w:autoSpaceDE w:val="0"/>
        <w:autoSpaceDN w:val="0"/>
        <w:adjustRightInd w:val="0"/>
        <w:spacing w:after="0" w:line="240" w:lineRule="auto"/>
        <w:ind w:left="709"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Oświadczenie dotyczące pomocy de minimis – </w:t>
      </w:r>
      <w:r w:rsidRPr="00053DCA">
        <w:rPr>
          <w:rFonts w:asciiTheme="minorHAnsi" w:hAnsiTheme="minorHAnsi" w:cstheme="minorHAnsi"/>
          <w:b/>
          <w:sz w:val="24"/>
          <w:szCs w:val="24"/>
        </w:rPr>
        <w:t>Załącznik nr 4</w:t>
      </w:r>
      <w:r w:rsidRPr="00053DCA">
        <w:rPr>
          <w:rFonts w:asciiTheme="minorHAnsi" w:hAnsiTheme="minorHAnsi" w:cstheme="minorHAnsi"/>
          <w:sz w:val="24"/>
          <w:szCs w:val="24"/>
        </w:rPr>
        <w:t>;</w:t>
      </w:r>
    </w:p>
    <w:p w:rsidR="00053DCA" w:rsidRPr="00053DCA" w:rsidRDefault="00053DCA" w:rsidP="00C91F1E">
      <w:pPr>
        <w:pStyle w:val="Akapitzlist"/>
        <w:numPr>
          <w:ilvl w:val="0"/>
          <w:numId w:val="16"/>
        </w:numPr>
        <w:tabs>
          <w:tab w:val="left" w:pos="709"/>
        </w:tabs>
        <w:suppressAutoHyphens/>
        <w:autoSpaceDE w:val="0"/>
        <w:autoSpaceDN w:val="0"/>
        <w:adjustRightInd w:val="0"/>
        <w:spacing w:after="0" w:line="240" w:lineRule="auto"/>
        <w:ind w:left="709"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Kopia potwierdzona za zgodność z oryginałem dokumentu (np. spółdzielcza umowa o pracę) będącego podstawą zatrudnienia UP przez przedsiębiorstwo społeczne. </w:t>
      </w:r>
    </w:p>
    <w:p w:rsidR="00053DCA" w:rsidRPr="00284087" w:rsidRDefault="00053DCA" w:rsidP="00C91F1E">
      <w:pPr>
        <w:numPr>
          <w:ilvl w:val="0"/>
          <w:numId w:val="15"/>
        </w:numPr>
        <w:autoSpaceDE w:val="0"/>
        <w:autoSpaceDN w:val="0"/>
        <w:adjustRightInd w:val="0"/>
        <w:spacing w:after="0" w:line="240" w:lineRule="auto"/>
        <w:ind w:left="284" w:hanging="284"/>
        <w:jc w:val="both"/>
        <w:rPr>
          <w:rFonts w:cstheme="minorHAnsi"/>
          <w:b/>
          <w:bCs/>
          <w:iCs/>
          <w:sz w:val="24"/>
          <w:szCs w:val="24"/>
        </w:rPr>
      </w:pPr>
      <w:r w:rsidRPr="00053DCA">
        <w:rPr>
          <w:rFonts w:cstheme="minorHAnsi"/>
          <w:bCs/>
          <w:iCs/>
          <w:sz w:val="24"/>
          <w:szCs w:val="24"/>
        </w:rPr>
        <w:t xml:space="preserve">Wniosek o przyznanie Podstawowego Wsparcia Pomostowego należy przygotować w formie papierowej wypełnionej elektronicznie, w </w:t>
      </w:r>
      <w:r w:rsidRPr="00053DCA">
        <w:rPr>
          <w:rFonts w:cstheme="minorHAnsi"/>
          <w:b/>
          <w:bCs/>
          <w:iCs/>
          <w:sz w:val="24"/>
          <w:szCs w:val="24"/>
        </w:rPr>
        <w:t>jednym egzemplarzu.</w:t>
      </w:r>
      <w:r w:rsidRPr="00053DCA">
        <w:rPr>
          <w:rFonts w:cstheme="minorHAnsi"/>
          <w:bCs/>
          <w:iCs/>
          <w:sz w:val="24"/>
          <w:szCs w:val="24"/>
        </w:rPr>
        <w:t xml:space="preserve"> </w:t>
      </w:r>
    </w:p>
    <w:p w:rsidR="00284087" w:rsidRPr="00053DCA" w:rsidRDefault="00284087" w:rsidP="00284087">
      <w:pPr>
        <w:autoSpaceDE w:val="0"/>
        <w:autoSpaceDN w:val="0"/>
        <w:adjustRightInd w:val="0"/>
        <w:spacing w:after="0" w:line="240" w:lineRule="auto"/>
        <w:ind w:left="284"/>
        <w:jc w:val="both"/>
        <w:rPr>
          <w:rFonts w:cstheme="minorHAnsi"/>
          <w:b/>
          <w:bCs/>
          <w:iCs/>
          <w:sz w:val="24"/>
          <w:szCs w:val="24"/>
        </w:rPr>
      </w:pPr>
    </w:p>
    <w:p w:rsidR="00053DCA" w:rsidRPr="00284087" w:rsidRDefault="00053DCA" w:rsidP="00C91F1E">
      <w:pPr>
        <w:numPr>
          <w:ilvl w:val="0"/>
          <w:numId w:val="15"/>
        </w:numPr>
        <w:autoSpaceDE w:val="0"/>
        <w:autoSpaceDN w:val="0"/>
        <w:adjustRightInd w:val="0"/>
        <w:spacing w:after="0" w:line="240" w:lineRule="auto"/>
        <w:ind w:left="284" w:hanging="284"/>
        <w:jc w:val="both"/>
        <w:rPr>
          <w:rFonts w:cstheme="minorHAnsi"/>
          <w:b/>
          <w:bCs/>
          <w:iCs/>
          <w:sz w:val="24"/>
          <w:szCs w:val="24"/>
        </w:rPr>
      </w:pPr>
      <w:r w:rsidRPr="00053DCA">
        <w:rPr>
          <w:rFonts w:cstheme="minorHAnsi"/>
          <w:bCs/>
          <w:iCs/>
          <w:sz w:val="24"/>
          <w:szCs w:val="24"/>
        </w:rPr>
        <w:t>Wniosek wraz z wymaganymi załącznikami należy dostarczyć do Bi</w:t>
      </w:r>
      <w:r w:rsidR="00284087">
        <w:rPr>
          <w:rFonts w:cstheme="minorHAnsi"/>
          <w:bCs/>
          <w:iCs/>
          <w:sz w:val="24"/>
          <w:szCs w:val="24"/>
        </w:rPr>
        <w:t>ura Projektu, w terminie naboru</w:t>
      </w:r>
      <w:r w:rsidRPr="00053DCA">
        <w:rPr>
          <w:rFonts w:cstheme="minorHAnsi"/>
          <w:bCs/>
          <w:iCs/>
          <w:sz w:val="24"/>
          <w:szCs w:val="24"/>
        </w:rPr>
        <w:t xml:space="preserve"> wskazanym każdorazowo dla każdej rekrutacji.  </w:t>
      </w:r>
    </w:p>
    <w:p w:rsidR="00284087" w:rsidRPr="00053DCA" w:rsidRDefault="00284087" w:rsidP="00284087">
      <w:pPr>
        <w:autoSpaceDE w:val="0"/>
        <w:autoSpaceDN w:val="0"/>
        <w:adjustRightInd w:val="0"/>
        <w:spacing w:after="0" w:line="240" w:lineRule="auto"/>
        <w:jc w:val="both"/>
        <w:rPr>
          <w:rFonts w:cstheme="minorHAnsi"/>
          <w:b/>
          <w:bCs/>
          <w:iCs/>
          <w:sz w:val="24"/>
          <w:szCs w:val="24"/>
        </w:rPr>
      </w:pPr>
    </w:p>
    <w:p w:rsidR="00053DCA" w:rsidRPr="00284087" w:rsidRDefault="00053DCA" w:rsidP="00C91F1E">
      <w:pPr>
        <w:numPr>
          <w:ilvl w:val="0"/>
          <w:numId w:val="15"/>
        </w:numPr>
        <w:autoSpaceDE w:val="0"/>
        <w:autoSpaceDN w:val="0"/>
        <w:adjustRightInd w:val="0"/>
        <w:spacing w:after="0" w:line="240" w:lineRule="auto"/>
        <w:ind w:left="284" w:hanging="284"/>
        <w:jc w:val="both"/>
        <w:rPr>
          <w:rFonts w:cstheme="minorHAnsi"/>
          <w:b/>
          <w:bCs/>
          <w:iCs/>
          <w:sz w:val="24"/>
          <w:szCs w:val="24"/>
        </w:rPr>
      </w:pPr>
      <w:r w:rsidRPr="00053DCA">
        <w:rPr>
          <w:rFonts w:cstheme="minorHAnsi"/>
          <w:bCs/>
          <w:iCs/>
          <w:sz w:val="24"/>
          <w:szCs w:val="24"/>
        </w:rPr>
        <w:t>PS, które złożyło Wniosek o przyznanie Podstawowego Wsparcia Pomostowego w Biurze Projektu otrzymuje potwierdzenie jego wpływu wraz z nadaniem numeru identyfikacyjnego.</w:t>
      </w:r>
    </w:p>
    <w:p w:rsidR="00284087" w:rsidRPr="00053DCA" w:rsidRDefault="00284087" w:rsidP="00284087">
      <w:pPr>
        <w:autoSpaceDE w:val="0"/>
        <w:autoSpaceDN w:val="0"/>
        <w:adjustRightInd w:val="0"/>
        <w:spacing w:after="0" w:line="240" w:lineRule="auto"/>
        <w:jc w:val="both"/>
        <w:rPr>
          <w:rFonts w:cstheme="minorHAnsi"/>
          <w:b/>
          <w:bCs/>
          <w:iCs/>
          <w:sz w:val="24"/>
          <w:szCs w:val="24"/>
        </w:rPr>
      </w:pPr>
    </w:p>
    <w:p w:rsidR="00053DCA" w:rsidRPr="0019499A" w:rsidRDefault="00053DCA" w:rsidP="00C91F1E">
      <w:pPr>
        <w:numPr>
          <w:ilvl w:val="0"/>
          <w:numId w:val="15"/>
        </w:numPr>
        <w:autoSpaceDE w:val="0"/>
        <w:autoSpaceDN w:val="0"/>
        <w:adjustRightInd w:val="0"/>
        <w:spacing w:after="0" w:line="240" w:lineRule="auto"/>
        <w:ind w:left="284" w:hanging="284"/>
        <w:jc w:val="both"/>
        <w:rPr>
          <w:rFonts w:cstheme="minorHAnsi"/>
          <w:b/>
          <w:bCs/>
          <w:iCs/>
          <w:sz w:val="24"/>
          <w:szCs w:val="24"/>
        </w:rPr>
      </w:pPr>
      <w:r w:rsidRPr="00053DCA">
        <w:rPr>
          <w:rFonts w:cstheme="minorHAnsi"/>
          <w:bCs/>
          <w:iCs/>
          <w:sz w:val="24"/>
          <w:szCs w:val="24"/>
        </w:rPr>
        <w:t xml:space="preserve">Nabór Wniosków o przyznanie Podstawowego Wsparcia Pomostowego prowadzony będzie cyklicznie, zgodnie z rundami konkursowymi o przyznanie dotacji (dla każdej rundy konkursowej </w:t>
      </w:r>
      <w:r w:rsidRPr="00053DCA">
        <w:rPr>
          <w:rFonts w:cstheme="minorHAnsi"/>
          <w:bCs/>
          <w:iCs/>
          <w:sz w:val="24"/>
          <w:szCs w:val="24"/>
        </w:rPr>
        <w:br/>
        <w:t xml:space="preserve">o dotację ogłaszany będzie jeden nabór wniosków o przyznanie podstawowego wsparcia pomostowego).  </w:t>
      </w:r>
    </w:p>
    <w:p w:rsidR="0019499A" w:rsidRPr="00053DCA" w:rsidRDefault="0019499A" w:rsidP="0019499A">
      <w:pPr>
        <w:autoSpaceDE w:val="0"/>
        <w:autoSpaceDN w:val="0"/>
        <w:adjustRightInd w:val="0"/>
        <w:spacing w:after="0" w:line="240" w:lineRule="auto"/>
        <w:jc w:val="both"/>
        <w:rPr>
          <w:rFonts w:cstheme="minorHAnsi"/>
          <w:b/>
          <w:bCs/>
          <w:iCs/>
          <w:sz w:val="24"/>
          <w:szCs w:val="24"/>
        </w:rPr>
      </w:pPr>
    </w:p>
    <w:p w:rsidR="00053DCA" w:rsidRPr="0019499A" w:rsidRDefault="00053DCA" w:rsidP="00C91F1E">
      <w:pPr>
        <w:numPr>
          <w:ilvl w:val="0"/>
          <w:numId w:val="15"/>
        </w:numPr>
        <w:autoSpaceDE w:val="0"/>
        <w:autoSpaceDN w:val="0"/>
        <w:adjustRightInd w:val="0"/>
        <w:spacing w:after="0" w:line="240" w:lineRule="auto"/>
        <w:ind w:left="284" w:hanging="284"/>
        <w:jc w:val="both"/>
        <w:rPr>
          <w:rFonts w:cstheme="minorHAnsi"/>
          <w:b/>
          <w:bCs/>
          <w:iCs/>
          <w:sz w:val="24"/>
          <w:szCs w:val="24"/>
        </w:rPr>
      </w:pPr>
      <w:r w:rsidRPr="00053DCA">
        <w:rPr>
          <w:rFonts w:cstheme="minorHAnsi"/>
          <w:bCs/>
          <w:iCs/>
          <w:sz w:val="24"/>
          <w:szCs w:val="24"/>
        </w:rPr>
        <w:t>O rozpoczęciu naboru Operator poinformuje na stronie internetowej Projektu (</w:t>
      </w:r>
      <w:r w:rsidRPr="00053DCA">
        <w:rPr>
          <w:rFonts w:cstheme="minorHAnsi"/>
          <w:b/>
          <w:bCs/>
          <w:iCs/>
          <w:sz w:val="24"/>
          <w:szCs w:val="24"/>
        </w:rPr>
        <w:t xml:space="preserve">minimum 5 dni roboczych </w:t>
      </w:r>
      <w:r w:rsidRPr="00053DCA">
        <w:rPr>
          <w:rFonts w:cstheme="minorHAnsi"/>
          <w:bCs/>
          <w:iCs/>
          <w:sz w:val="24"/>
          <w:szCs w:val="24"/>
        </w:rPr>
        <w:t>przed rozpoczęciem naboru).</w:t>
      </w:r>
    </w:p>
    <w:p w:rsidR="0019499A" w:rsidRPr="00053DCA" w:rsidRDefault="0019499A" w:rsidP="0019499A">
      <w:pPr>
        <w:autoSpaceDE w:val="0"/>
        <w:autoSpaceDN w:val="0"/>
        <w:adjustRightInd w:val="0"/>
        <w:spacing w:after="0" w:line="240" w:lineRule="auto"/>
        <w:jc w:val="both"/>
        <w:rPr>
          <w:rFonts w:cstheme="minorHAnsi"/>
          <w:b/>
          <w:bCs/>
          <w:iCs/>
          <w:sz w:val="24"/>
          <w:szCs w:val="24"/>
        </w:rPr>
      </w:pPr>
    </w:p>
    <w:p w:rsidR="00053DCA" w:rsidRPr="0019499A" w:rsidRDefault="00053DCA" w:rsidP="00C91F1E">
      <w:pPr>
        <w:numPr>
          <w:ilvl w:val="0"/>
          <w:numId w:val="15"/>
        </w:numPr>
        <w:autoSpaceDE w:val="0"/>
        <w:autoSpaceDN w:val="0"/>
        <w:adjustRightInd w:val="0"/>
        <w:spacing w:after="0" w:line="240" w:lineRule="auto"/>
        <w:ind w:left="284" w:hanging="284"/>
        <w:jc w:val="both"/>
        <w:rPr>
          <w:rFonts w:cstheme="minorHAnsi"/>
          <w:b/>
          <w:bCs/>
          <w:iCs/>
          <w:sz w:val="24"/>
          <w:szCs w:val="24"/>
        </w:rPr>
      </w:pPr>
      <w:r w:rsidRPr="00053DCA">
        <w:rPr>
          <w:rFonts w:cstheme="minorHAnsi"/>
          <w:bCs/>
          <w:iCs/>
          <w:sz w:val="24"/>
          <w:szCs w:val="24"/>
        </w:rPr>
        <w:t xml:space="preserve">Wnioski o przyznanie Podstawowego Wsparcia Pomostowego złożone po terminie naboru, </w:t>
      </w:r>
      <w:r w:rsidR="00D572C8">
        <w:rPr>
          <w:rFonts w:cstheme="minorHAnsi"/>
          <w:bCs/>
          <w:iCs/>
          <w:sz w:val="24"/>
          <w:szCs w:val="24"/>
        </w:rPr>
        <w:br/>
      </w:r>
      <w:r w:rsidRPr="00053DCA">
        <w:rPr>
          <w:rFonts w:cstheme="minorHAnsi"/>
          <w:bCs/>
          <w:iCs/>
          <w:sz w:val="24"/>
          <w:szCs w:val="24"/>
        </w:rPr>
        <w:t xml:space="preserve">o którym mowa w </w:t>
      </w:r>
      <w:r w:rsidR="0019499A">
        <w:rPr>
          <w:rFonts w:cstheme="minorHAnsi"/>
          <w:bCs/>
          <w:iCs/>
          <w:sz w:val="24"/>
          <w:szCs w:val="24"/>
        </w:rPr>
        <w:t>ust</w:t>
      </w:r>
      <w:r w:rsidRPr="00053DCA">
        <w:rPr>
          <w:rFonts w:cstheme="minorHAnsi"/>
          <w:bCs/>
          <w:iCs/>
          <w:sz w:val="24"/>
          <w:szCs w:val="24"/>
        </w:rPr>
        <w:t>. 7 i 8 nie będą rozpatrywane.</w:t>
      </w:r>
    </w:p>
    <w:p w:rsidR="0019499A" w:rsidRPr="00053DCA" w:rsidRDefault="0019499A" w:rsidP="0019499A">
      <w:pPr>
        <w:autoSpaceDE w:val="0"/>
        <w:autoSpaceDN w:val="0"/>
        <w:adjustRightInd w:val="0"/>
        <w:spacing w:after="0" w:line="240" w:lineRule="auto"/>
        <w:jc w:val="both"/>
        <w:rPr>
          <w:rFonts w:cstheme="minorHAnsi"/>
          <w:b/>
          <w:bCs/>
          <w:iCs/>
          <w:sz w:val="24"/>
          <w:szCs w:val="24"/>
        </w:rPr>
      </w:pPr>
    </w:p>
    <w:p w:rsidR="00053DCA" w:rsidRPr="0019499A" w:rsidRDefault="00053DCA" w:rsidP="00C91F1E">
      <w:pPr>
        <w:numPr>
          <w:ilvl w:val="0"/>
          <w:numId w:val="15"/>
        </w:numPr>
        <w:autoSpaceDE w:val="0"/>
        <w:autoSpaceDN w:val="0"/>
        <w:adjustRightInd w:val="0"/>
        <w:spacing w:after="0" w:line="240" w:lineRule="auto"/>
        <w:ind w:left="284" w:hanging="426"/>
        <w:jc w:val="both"/>
        <w:rPr>
          <w:rFonts w:cstheme="minorHAnsi"/>
          <w:b/>
          <w:bCs/>
          <w:iCs/>
          <w:sz w:val="24"/>
          <w:szCs w:val="24"/>
        </w:rPr>
      </w:pPr>
      <w:r w:rsidRPr="00053DCA">
        <w:rPr>
          <w:rFonts w:cstheme="minorHAnsi"/>
          <w:bCs/>
          <w:iCs/>
          <w:sz w:val="24"/>
          <w:szCs w:val="24"/>
        </w:rPr>
        <w:t xml:space="preserve">Operator dokonuje oceny formalno-merytorycznej złożonych wniosków w ciągu </w:t>
      </w:r>
      <w:r w:rsidRPr="00053DCA">
        <w:rPr>
          <w:rFonts w:cstheme="minorHAnsi"/>
          <w:b/>
          <w:bCs/>
          <w:iCs/>
          <w:sz w:val="24"/>
          <w:szCs w:val="24"/>
        </w:rPr>
        <w:t>7 dni roboczych</w:t>
      </w:r>
      <w:r w:rsidRPr="00053DCA">
        <w:rPr>
          <w:rFonts w:cstheme="minorHAnsi"/>
          <w:bCs/>
          <w:iCs/>
          <w:sz w:val="24"/>
          <w:szCs w:val="24"/>
        </w:rPr>
        <w:t xml:space="preserve"> od daty wpływu wniosku do biura projektu. </w:t>
      </w:r>
    </w:p>
    <w:p w:rsidR="0019499A" w:rsidRPr="00053DCA" w:rsidRDefault="0019499A" w:rsidP="0019499A">
      <w:pPr>
        <w:autoSpaceDE w:val="0"/>
        <w:autoSpaceDN w:val="0"/>
        <w:adjustRightInd w:val="0"/>
        <w:spacing w:after="0" w:line="240" w:lineRule="auto"/>
        <w:jc w:val="both"/>
        <w:rPr>
          <w:rFonts w:cstheme="minorHAnsi"/>
          <w:b/>
          <w:bCs/>
          <w:iCs/>
          <w:sz w:val="24"/>
          <w:szCs w:val="24"/>
        </w:rPr>
      </w:pPr>
    </w:p>
    <w:p w:rsidR="00053DCA" w:rsidRPr="00EF0CBF" w:rsidRDefault="00053DCA" w:rsidP="00C91F1E">
      <w:pPr>
        <w:numPr>
          <w:ilvl w:val="0"/>
          <w:numId w:val="15"/>
        </w:numPr>
        <w:autoSpaceDE w:val="0"/>
        <w:autoSpaceDN w:val="0"/>
        <w:adjustRightInd w:val="0"/>
        <w:spacing w:after="0" w:line="240" w:lineRule="auto"/>
        <w:ind w:left="284" w:hanging="426"/>
        <w:jc w:val="both"/>
        <w:rPr>
          <w:rFonts w:cstheme="minorHAnsi"/>
          <w:bCs/>
          <w:iCs/>
          <w:sz w:val="24"/>
          <w:szCs w:val="24"/>
        </w:rPr>
      </w:pPr>
      <w:r w:rsidRPr="00053DCA">
        <w:rPr>
          <w:rFonts w:cstheme="minorHAnsi"/>
          <w:bCs/>
          <w:iCs/>
          <w:sz w:val="24"/>
          <w:szCs w:val="24"/>
        </w:rPr>
        <w:t xml:space="preserve">Ocena formalno-merytoryczna Wniosku o przyznanie Podstawowego Wsparcia Pomostowego polega na weryfikacji przez pracowników FPS poprawności jego wypełnienia, kompletności oraz racjonalności i zgodności zaplanowanych wydatków z kategoriami określonymi </w:t>
      </w:r>
      <w:r w:rsidR="0019499A" w:rsidRPr="00EF0CBF">
        <w:rPr>
          <w:rFonts w:cstheme="minorHAnsi"/>
          <w:bCs/>
          <w:iCs/>
          <w:sz w:val="24"/>
          <w:szCs w:val="24"/>
        </w:rPr>
        <w:t xml:space="preserve">w </w:t>
      </w:r>
      <w:r w:rsidRPr="00EF0CBF">
        <w:rPr>
          <w:rFonts w:cstheme="minorHAnsi"/>
          <w:sz w:val="24"/>
          <w:szCs w:val="24"/>
        </w:rPr>
        <w:t xml:space="preserve">§ </w:t>
      </w:r>
      <w:r w:rsidRPr="00EF0CBF">
        <w:rPr>
          <w:rFonts w:cstheme="minorHAnsi"/>
          <w:bCs/>
          <w:iCs/>
          <w:sz w:val="24"/>
          <w:szCs w:val="24"/>
        </w:rPr>
        <w:t>1</w:t>
      </w:r>
      <w:r w:rsidR="0019499A" w:rsidRPr="00EF0CBF">
        <w:rPr>
          <w:rFonts w:cstheme="minorHAnsi"/>
          <w:bCs/>
          <w:iCs/>
          <w:sz w:val="24"/>
          <w:szCs w:val="24"/>
        </w:rPr>
        <w:t>6</w:t>
      </w:r>
      <w:r w:rsidRPr="00EF0CBF">
        <w:rPr>
          <w:rFonts w:cstheme="minorHAnsi"/>
          <w:bCs/>
          <w:iCs/>
          <w:sz w:val="24"/>
          <w:szCs w:val="24"/>
        </w:rPr>
        <w:t xml:space="preserve"> niniejszego Regulaminu.</w:t>
      </w:r>
    </w:p>
    <w:p w:rsidR="0019499A" w:rsidRPr="00053DCA" w:rsidRDefault="0019499A" w:rsidP="0019499A">
      <w:pPr>
        <w:autoSpaceDE w:val="0"/>
        <w:autoSpaceDN w:val="0"/>
        <w:adjustRightInd w:val="0"/>
        <w:spacing w:after="0" w:line="240" w:lineRule="auto"/>
        <w:jc w:val="both"/>
        <w:rPr>
          <w:rFonts w:cstheme="minorHAnsi"/>
          <w:b/>
          <w:bCs/>
          <w:iCs/>
          <w:sz w:val="24"/>
          <w:szCs w:val="24"/>
        </w:rPr>
      </w:pPr>
    </w:p>
    <w:p w:rsidR="00053DCA" w:rsidRPr="0019499A" w:rsidRDefault="00053DCA" w:rsidP="00C91F1E">
      <w:pPr>
        <w:numPr>
          <w:ilvl w:val="0"/>
          <w:numId w:val="15"/>
        </w:numPr>
        <w:autoSpaceDE w:val="0"/>
        <w:autoSpaceDN w:val="0"/>
        <w:adjustRightInd w:val="0"/>
        <w:spacing w:after="0" w:line="240" w:lineRule="auto"/>
        <w:ind w:left="284" w:hanging="426"/>
        <w:jc w:val="both"/>
        <w:rPr>
          <w:rFonts w:cstheme="minorHAnsi"/>
          <w:b/>
          <w:bCs/>
          <w:iCs/>
          <w:sz w:val="24"/>
          <w:szCs w:val="24"/>
        </w:rPr>
      </w:pPr>
      <w:r w:rsidRPr="00053DCA">
        <w:rPr>
          <w:rFonts w:cstheme="minorHAnsi"/>
          <w:iCs/>
          <w:sz w:val="24"/>
          <w:szCs w:val="24"/>
        </w:rPr>
        <w:t xml:space="preserve">Ocena Wniosku o przyznanie Podstawowego Wsparcia Pomostowego dokonywana jest </w:t>
      </w:r>
      <w:r w:rsidR="00D572C8">
        <w:rPr>
          <w:rFonts w:cstheme="minorHAnsi"/>
          <w:iCs/>
          <w:sz w:val="24"/>
          <w:szCs w:val="24"/>
        </w:rPr>
        <w:br/>
      </w:r>
      <w:r w:rsidRPr="00053DCA">
        <w:rPr>
          <w:rFonts w:cstheme="minorHAnsi"/>
          <w:iCs/>
          <w:sz w:val="24"/>
          <w:szCs w:val="24"/>
        </w:rPr>
        <w:t xml:space="preserve">na podstawie kryteriów zawartych w Karcie Oceny Formalno-Merytorycznej. </w:t>
      </w:r>
    </w:p>
    <w:p w:rsidR="0019499A" w:rsidRPr="00053DCA" w:rsidRDefault="0019499A" w:rsidP="0019499A">
      <w:pPr>
        <w:autoSpaceDE w:val="0"/>
        <w:autoSpaceDN w:val="0"/>
        <w:adjustRightInd w:val="0"/>
        <w:spacing w:after="0" w:line="240" w:lineRule="auto"/>
        <w:jc w:val="both"/>
        <w:rPr>
          <w:rFonts w:cstheme="minorHAnsi"/>
          <w:b/>
          <w:bCs/>
          <w:iCs/>
          <w:sz w:val="24"/>
          <w:szCs w:val="24"/>
        </w:rPr>
      </w:pPr>
    </w:p>
    <w:p w:rsidR="00053DCA" w:rsidRPr="00053DCA" w:rsidRDefault="00053DCA" w:rsidP="00C91F1E">
      <w:pPr>
        <w:numPr>
          <w:ilvl w:val="0"/>
          <w:numId w:val="15"/>
        </w:numPr>
        <w:autoSpaceDE w:val="0"/>
        <w:autoSpaceDN w:val="0"/>
        <w:adjustRightInd w:val="0"/>
        <w:spacing w:after="0" w:line="240" w:lineRule="auto"/>
        <w:ind w:left="284" w:hanging="426"/>
        <w:jc w:val="both"/>
        <w:rPr>
          <w:rFonts w:cstheme="minorHAnsi"/>
          <w:b/>
          <w:bCs/>
          <w:iCs/>
          <w:sz w:val="24"/>
          <w:szCs w:val="24"/>
        </w:rPr>
      </w:pPr>
      <w:r w:rsidRPr="00053DCA">
        <w:rPr>
          <w:rFonts w:cstheme="minorHAnsi"/>
          <w:bCs/>
          <w:iCs/>
          <w:sz w:val="24"/>
          <w:szCs w:val="24"/>
        </w:rPr>
        <w:t xml:space="preserve">W przypadku stwierdzenia uchybień formalnych we Wniosku takich jak: </w:t>
      </w:r>
    </w:p>
    <w:p w:rsidR="00053DCA" w:rsidRPr="00053DCA" w:rsidRDefault="002F3674" w:rsidP="00C91F1E">
      <w:pPr>
        <w:pStyle w:val="Akapitzlist"/>
        <w:suppressAutoHyphens/>
        <w:autoSpaceDE w:val="0"/>
        <w:autoSpaceDN w:val="0"/>
        <w:adjustRightInd w:val="0"/>
        <w:spacing w:after="0" w:line="240" w:lineRule="auto"/>
        <w:ind w:left="360"/>
        <w:jc w:val="both"/>
        <w:rPr>
          <w:rFonts w:asciiTheme="minorHAnsi" w:hAnsiTheme="minorHAnsi" w:cstheme="minorHAnsi"/>
          <w:bCs/>
          <w:iCs/>
          <w:sz w:val="24"/>
          <w:szCs w:val="24"/>
        </w:rPr>
      </w:pPr>
      <w:r>
        <w:rPr>
          <w:rFonts w:asciiTheme="minorHAnsi" w:hAnsiTheme="minorHAnsi" w:cstheme="minorHAnsi"/>
          <w:bCs/>
          <w:iCs/>
          <w:sz w:val="24"/>
          <w:szCs w:val="24"/>
        </w:rPr>
        <w:t>- brak podpisu;</w:t>
      </w:r>
    </w:p>
    <w:p w:rsidR="00053DCA" w:rsidRPr="00053DCA" w:rsidRDefault="00053DCA" w:rsidP="00C91F1E">
      <w:pPr>
        <w:pStyle w:val="Akapitzlist"/>
        <w:suppressAutoHyphens/>
        <w:autoSpaceDE w:val="0"/>
        <w:autoSpaceDN w:val="0"/>
        <w:adjustRightInd w:val="0"/>
        <w:spacing w:after="0" w:line="240" w:lineRule="auto"/>
        <w:ind w:left="360"/>
        <w:jc w:val="both"/>
        <w:rPr>
          <w:rFonts w:asciiTheme="minorHAnsi" w:hAnsiTheme="minorHAnsi" w:cstheme="minorHAnsi"/>
          <w:bCs/>
          <w:iCs/>
          <w:sz w:val="24"/>
          <w:szCs w:val="24"/>
        </w:rPr>
      </w:pPr>
      <w:r w:rsidRPr="00053DCA">
        <w:rPr>
          <w:rFonts w:asciiTheme="minorHAnsi" w:hAnsiTheme="minorHAnsi" w:cstheme="minorHAnsi"/>
          <w:bCs/>
          <w:iCs/>
          <w:sz w:val="24"/>
          <w:szCs w:val="24"/>
        </w:rPr>
        <w:t xml:space="preserve">- </w:t>
      </w:r>
      <w:r w:rsidR="002F3674">
        <w:rPr>
          <w:rFonts w:asciiTheme="minorHAnsi" w:hAnsiTheme="minorHAnsi" w:cstheme="minorHAnsi"/>
          <w:bCs/>
          <w:iCs/>
          <w:sz w:val="24"/>
          <w:szCs w:val="24"/>
        </w:rPr>
        <w:t>niewypełnione pola w formularzu;</w:t>
      </w:r>
    </w:p>
    <w:p w:rsidR="00053DCA" w:rsidRPr="00053DCA" w:rsidRDefault="00053DCA" w:rsidP="00C91F1E">
      <w:pPr>
        <w:pStyle w:val="Akapitzlist"/>
        <w:suppressAutoHyphens/>
        <w:autoSpaceDE w:val="0"/>
        <w:autoSpaceDN w:val="0"/>
        <w:adjustRightInd w:val="0"/>
        <w:spacing w:after="0" w:line="240" w:lineRule="auto"/>
        <w:ind w:left="360"/>
        <w:jc w:val="both"/>
        <w:rPr>
          <w:rFonts w:asciiTheme="minorHAnsi" w:hAnsiTheme="minorHAnsi" w:cstheme="minorHAnsi"/>
          <w:bCs/>
          <w:iCs/>
          <w:sz w:val="24"/>
          <w:szCs w:val="24"/>
        </w:rPr>
      </w:pPr>
      <w:r w:rsidRPr="00053DCA">
        <w:rPr>
          <w:rFonts w:asciiTheme="minorHAnsi" w:hAnsiTheme="minorHAnsi" w:cstheme="minorHAnsi"/>
          <w:bCs/>
          <w:iCs/>
          <w:sz w:val="24"/>
          <w:szCs w:val="24"/>
        </w:rPr>
        <w:t>- brak co najmniej jednej strony we wniosku</w:t>
      </w:r>
      <w:r w:rsidR="002F3674">
        <w:rPr>
          <w:rFonts w:asciiTheme="minorHAnsi" w:hAnsiTheme="minorHAnsi" w:cstheme="minorHAnsi"/>
          <w:bCs/>
          <w:iCs/>
          <w:sz w:val="24"/>
          <w:szCs w:val="24"/>
        </w:rPr>
        <w:t>;</w:t>
      </w:r>
    </w:p>
    <w:p w:rsidR="00053DCA" w:rsidRPr="00053DCA" w:rsidRDefault="00053DCA" w:rsidP="00C91F1E">
      <w:pPr>
        <w:pStyle w:val="Akapitzlist"/>
        <w:suppressAutoHyphens/>
        <w:autoSpaceDE w:val="0"/>
        <w:autoSpaceDN w:val="0"/>
        <w:adjustRightInd w:val="0"/>
        <w:spacing w:after="0" w:line="240" w:lineRule="auto"/>
        <w:ind w:left="360"/>
        <w:jc w:val="both"/>
        <w:rPr>
          <w:rFonts w:asciiTheme="minorHAnsi" w:hAnsiTheme="minorHAnsi" w:cstheme="minorHAnsi"/>
          <w:bCs/>
          <w:iCs/>
          <w:sz w:val="24"/>
          <w:szCs w:val="24"/>
        </w:rPr>
      </w:pPr>
      <w:r w:rsidRPr="00053DCA">
        <w:rPr>
          <w:rFonts w:asciiTheme="minorHAnsi" w:hAnsiTheme="minorHAnsi" w:cstheme="minorHAnsi"/>
          <w:bCs/>
          <w:iCs/>
          <w:sz w:val="24"/>
          <w:szCs w:val="24"/>
        </w:rPr>
        <w:t>- brak kt</w:t>
      </w:r>
      <w:r w:rsidR="0047266A">
        <w:rPr>
          <w:rFonts w:asciiTheme="minorHAnsi" w:hAnsiTheme="minorHAnsi" w:cstheme="minorHAnsi"/>
          <w:bCs/>
          <w:iCs/>
          <w:sz w:val="24"/>
          <w:szCs w:val="24"/>
        </w:rPr>
        <w:t>óregoś z wymaganych załączników;</w:t>
      </w:r>
    </w:p>
    <w:p w:rsidR="00053DCA" w:rsidRDefault="0047266A" w:rsidP="00C91F1E">
      <w:pPr>
        <w:pStyle w:val="Akapitzlist"/>
        <w:suppressAutoHyphens/>
        <w:autoSpaceDE w:val="0"/>
        <w:autoSpaceDN w:val="0"/>
        <w:adjustRightInd w:val="0"/>
        <w:spacing w:after="0" w:line="240" w:lineRule="auto"/>
        <w:ind w:left="360"/>
        <w:jc w:val="both"/>
        <w:rPr>
          <w:rFonts w:asciiTheme="minorHAnsi" w:hAnsiTheme="minorHAnsi" w:cstheme="minorHAnsi"/>
          <w:bCs/>
          <w:iCs/>
          <w:sz w:val="24"/>
          <w:szCs w:val="24"/>
        </w:rPr>
      </w:pPr>
      <w:r>
        <w:rPr>
          <w:rFonts w:asciiTheme="minorHAnsi" w:hAnsiTheme="minorHAnsi" w:cstheme="minorHAnsi"/>
          <w:bCs/>
          <w:iCs/>
          <w:sz w:val="24"/>
          <w:szCs w:val="24"/>
        </w:rPr>
        <w:lastRenderedPageBreak/>
        <w:t>o</w:t>
      </w:r>
      <w:r w:rsidR="00053DCA" w:rsidRPr="00053DCA">
        <w:rPr>
          <w:rFonts w:asciiTheme="minorHAnsi" w:hAnsiTheme="minorHAnsi" w:cstheme="minorHAnsi"/>
          <w:bCs/>
          <w:iCs/>
          <w:sz w:val="24"/>
          <w:szCs w:val="24"/>
        </w:rPr>
        <w:t xml:space="preserve">perator  powiadomi w formie pisemnej osobę kontaktową z podmiotu ubiegającego się </w:t>
      </w:r>
      <w:r w:rsidR="00D572C8">
        <w:rPr>
          <w:rFonts w:asciiTheme="minorHAnsi" w:hAnsiTheme="minorHAnsi" w:cstheme="minorHAnsi"/>
          <w:bCs/>
          <w:iCs/>
          <w:sz w:val="24"/>
          <w:szCs w:val="24"/>
        </w:rPr>
        <w:br/>
      </w:r>
      <w:r w:rsidR="00053DCA" w:rsidRPr="00053DCA">
        <w:rPr>
          <w:rFonts w:asciiTheme="minorHAnsi" w:hAnsiTheme="minorHAnsi" w:cstheme="minorHAnsi"/>
          <w:bCs/>
          <w:iCs/>
          <w:sz w:val="24"/>
          <w:szCs w:val="24"/>
        </w:rPr>
        <w:t xml:space="preserve">o wsparcie, o konieczności usunięcia uchybień w terminie do </w:t>
      </w:r>
      <w:r w:rsidR="00053DCA" w:rsidRPr="00053DCA">
        <w:rPr>
          <w:rFonts w:asciiTheme="minorHAnsi" w:hAnsiTheme="minorHAnsi" w:cstheme="minorHAnsi"/>
          <w:b/>
          <w:bCs/>
          <w:iCs/>
          <w:sz w:val="24"/>
          <w:szCs w:val="24"/>
        </w:rPr>
        <w:t>3 dni roboczych</w:t>
      </w:r>
      <w:r w:rsidR="00053DCA" w:rsidRPr="00053DCA">
        <w:rPr>
          <w:rFonts w:asciiTheme="minorHAnsi" w:hAnsiTheme="minorHAnsi" w:cstheme="minorHAnsi"/>
          <w:bCs/>
          <w:iCs/>
          <w:sz w:val="24"/>
          <w:szCs w:val="24"/>
        </w:rPr>
        <w:t xml:space="preserve"> od daty otrzymania zawiadomienia. Nie usunięcie uchybień w wyznaczonym terminie skutkuje odrzuceniem Wniosku o przyznanie Podstawowego Wsparcia Pomostowego. Dopuszczalne jest jednorazowe uzupełnienie dokumentów.</w:t>
      </w:r>
    </w:p>
    <w:p w:rsidR="0019499A" w:rsidRPr="00053DCA" w:rsidRDefault="0019499A" w:rsidP="00C91F1E">
      <w:pPr>
        <w:pStyle w:val="Akapitzlist"/>
        <w:suppressAutoHyphens/>
        <w:autoSpaceDE w:val="0"/>
        <w:autoSpaceDN w:val="0"/>
        <w:adjustRightInd w:val="0"/>
        <w:spacing w:after="0" w:line="240" w:lineRule="auto"/>
        <w:ind w:left="360"/>
        <w:jc w:val="both"/>
        <w:rPr>
          <w:rFonts w:asciiTheme="minorHAnsi" w:hAnsiTheme="minorHAnsi" w:cstheme="minorHAnsi"/>
          <w:bCs/>
          <w:iCs/>
          <w:sz w:val="24"/>
          <w:szCs w:val="24"/>
        </w:rPr>
      </w:pPr>
    </w:p>
    <w:p w:rsidR="00053DCA" w:rsidRPr="0019499A" w:rsidRDefault="00053DCA" w:rsidP="00C91F1E">
      <w:pPr>
        <w:pStyle w:val="Akapitzlist"/>
        <w:numPr>
          <w:ilvl w:val="0"/>
          <w:numId w:val="15"/>
        </w:numPr>
        <w:suppressAutoHyphens/>
        <w:autoSpaceDE w:val="0"/>
        <w:autoSpaceDN w:val="0"/>
        <w:adjustRightInd w:val="0"/>
        <w:spacing w:after="0" w:line="240" w:lineRule="auto"/>
        <w:ind w:left="426" w:hanging="426"/>
        <w:jc w:val="both"/>
        <w:rPr>
          <w:rFonts w:asciiTheme="minorHAnsi" w:hAnsiTheme="minorHAnsi" w:cstheme="minorHAnsi"/>
          <w:bCs/>
          <w:iCs/>
          <w:sz w:val="24"/>
          <w:szCs w:val="24"/>
        </w:rPr>
      </w:pPr>
      <w:r w:rsidRPr="00053DCA">
        <w:rPr>
          <w:rFonts w:asciiTheme="minorHAnsi" w:hAnsiTheme="minorHAnsi" w:cstheme="minorHAnsi"/>
          <w:sz w:val="24"/>
          <w:szCs w:val="24"/>
        </w:rPr>
        <w:t xml:space="preserve">Operator ma każdorazowo obowiązek pisemnego poinformowania podmiotu o wyniku oceny złożonego przez niego wniosku o przyznanie podstawowego wsparcia pomostowego w terminie </w:t>
      </w:r>
      <w:r w:rsidRPr="00053DCA">
        <w:rPr>
          <w:rFonts w:asciiTheme="minorHAnsi" w:hAnsiTheme="minorHAnsi" w:cstheme="minorHAnsi"/>
          <w:sz w:val="24"/>
          <w:szCs w:val="24"/>
        </w:rPr>
        <w:br/>
      </w:r>
      <w:r w:rsidRPr="00053DCA">
        <w:rPr>
          <w:rFonts w:asciiTheme="minorHAnsi" w:hAnsiTheme="minorHAnsi" w:cstheme="minorHAnsi"/>
          <w:b/>
          <w:sz w:val="24"/>
          <w:szCs w:val="24"/>
        </w:rPr>
        <w:t>7 dni roboczych</w:t>
      </w:r>
      <w:r w:rsidRPr="00053DCA">
        <w:rPr>
          <w:rFonts w:asciiTheme="minorHAnsi" w:hAnsiTheme="minorHAnsi" w:cstheme="minorHAnsi"/>
          <w:sz w:val="24"/>
          <w:szCs w:val="24"/>
        </w:rPr>
        <w:t xml:space="preserve"> od dnia zakończenia oceny.</w:t>
      </w:r>
    </w:p>
    <w:p w:rsidR="0019499A" w:rsidRPr="00053DCA" w:rsidRDefault="0019499A" w:rsidP="0019499A">
      <w:pPr>
        <w:pStyle w:val="Akapitzlist"/>
        <w:suppressAutoHyphens/>
        <w:autoSpaceDE w:val="0"/>
        <w:autoSpaceDN w:val="0"/>
        <w:adjustRightInd w:val="0"/>
        <w:spacing w:after="0" w:line="240" w:lineRule="auto"/>
        <w:ind w:left="426"/>
        <w:jc w:val="both"/>
        <w:rPr>
          <w:rFonts w:asciiTheme="minorHAnsi" w:hAnsiTheme="minorHAnsi" w:cstheme="minorHAnsi"/>
          <w:bCs/>
          <w:iCs/>
          <w:sz w:val="24"/>
          <w:szCs w:val="24"/>
        </w:rPr>
      </w:pPr>
    </w:p>
    <w:p w:rsidR="00053DCA" w:rsidRPr="0019499A" w:rsidRDefault="00053DCA" w:rsidP="00C91F1E">
      <w:pPr>
        <w:pStyle w:val="Akapitzlist"/>
        <w:numPr>
          <w:ilvl w:val="0"/>
          <w:numId w:val="15"/>
        </w:numPr>
        <w:suppressAutoHyphens/>
        <w:autoSpaceDE w:val="0"/>
        <w:autoSpaceDN w:val="0"/>
        <w:adjustRightInd w:val="0"/>
        <w:spacing w:after="0" w:line="240" w:lineRule="auto"/>
        <w:ind w:left="426" w:hanging="426"/>
        <w:jc w:val="both"/>
        <w:rPr>
          <w:rFonts w:asciiTheme="minorHAnsi" w:hAnsiTheme="minorHAnsi" w:cstheme="minorHAnsi"/>
          <w:bCs/>
          <w:iCs/>
          <w:sz w:val="24"/>
          <w:szCs w:val="24"/>
        </w:rPr>
      </w:pPr>
      <w:r w:rsidRPr="00053DCA">
        <w:rPr>
          <w:rFonts w:asciiTheme="minorHAnsi" w:hAnsiTheme="minorHAnsi" w:cstheme="minorHAnsi"/>
          <w:sz w:val="24"/>
          <w:szCs w:val="24"/>
        </w:rPr>
        <w:t xml:space="preserve">Z przedsiębiorstwami, którym przyznano podstawowe wsparcie pomostowe podpisywana jest </w:t>
      </w:r>
      <w:r w:rsidRPr="00053DCA">
        <w:rPr>
          <w:rFonts w:asciiTheme="minorHAnsi" w:hAnsiTheme="minorHAnsi" w:cstheme="minorHAnsi"/>
          <w:i/>
          <w:sz w:val="24"/>
          <w:szCs w:val="24"/>
        </w:rPr>
        <w:t>Umowa  o przyznanie podstawowego wsparcia pomostowego</w:t>
      </w:r>
      <w:r w:rsidRPr="00053DCA">
        <w:rPr>
          <w:rFonts w:asciiTheme="minorHAnsi" w:hAnsiTheme="minorHAnsi" w:cstheme="minorHAnsi"/>
          <w:sz w:val="24"/>
          <w:szCs w:val="24"/>
        </w:rPr>
        <w:t>.</w:t>
      </w:r>
    </w:p>
    <w:p w:rsidR="0019499A" w:rsidRPr="0019499A" w:rsidRDefault="0019499A" w:rsidP="0019499A">
      <w:pPr>
        <w:suppressAutoHyphens/>
        <w:autoSpaceDE w:val="0"/>
        <w:autoSpaceDN w:val="0"/>
        <w:adjustRightInd w:val="0"/>
        <w:spacing w:after="0" w:line="240" w:lineRule="auto"/>
        <w:jc w:val="both"/>
        <w:rPr>
          <w:rFonts w:cstheme="minorHAnsi"/>
          <w:bCs/>
          <w:iCs/>
          <w:sz w:val="24"/>
          <w:szCs w:val="24"/>
        </w:rPr>
      </w:pPr>
    </w:p>
    <w:p w:rsidR="00053DCA" w:rsidRPr="00053DCA" w:rsidRDefault="00053DCA" w:rsidP="00C91F1E">
      <w:pPr>
        <w:pStyle w:val="Akapitzlist"/>
        <w:numPr>
          <w:ilvl w:val="0"/>
          <w:numId w:val="15"/>
        </w:numPr>
        <w:suppressAutoHyphens/>
        <w:autoSpaceDE w:val="0"/>
        <w:autoSpaceDN w:val="0"/>
        <w:adjustRightInd w:val="0"/>
        <w:spacing w:after="0" w:line="240" w:lineRule="auto"/>
        <w:ind w:left="426" w:hanging="426"/>
        <w:jc w:val="both"/>
        <w:rPr>
          <w:rFonts w:asciiTheme="minorHAnsi" w:hAnsiTheme="minorHAnsi" w:cstheme="minorHAnsi"/>
          <w:bCs/>
          <w:iCs/>
          <w:sz w:val="24"/>
          <w:szCs w:val="24"/>
        </w:rPr>
      </w:pPr>
      <w:r w:rsidRPr="00053DCA">
        <w:rPr>
          <w:rFonts w:asciiTheme="minorHAnsi" w:hAnsiTheme="minorHAnsi" w:cstheme="minorHAnsi"/>
          <w:sz w:val="24"/>
          <w:szCs w:val="24"/>
        </w:rPr>
        <w:t>Wypłata środków finansowych</w:t>
      </w:r>
      <w:r w:rsidR="002F3674">
        <w:rPr>
          <w:rFonts w:asciiTheme="minorHAnsi" w:hAnsiTheme="minorHAnsi" w:cstheme="minorHAnsi"/>
          <w:sz w:val="24"/>
          <w:szCs w:val="24"/>
        </w:rPr>
        <w:t xml:space="preserve"> przebiega w następujący sposób</w:t>
      </w:r>
      <w:r w:rsidRPr="00053DCA">
        <w:rPr>
          <w:rStyle w:val="Odwoanieprzypisudolnego"/>
          <w:rFonts w:asciiTheme="minorHAnsi" w:hAnsiTheme="minorHAnsi" w:cstheme="minorHAnsi"/>
          <w:sz w:val="24"/>
          <w:szCs w:val="24"/>
        </w:rPr>
        <w:footnoteReference w:id="6"/>
      </w:r>
      <w:r w:rsidR="002F3674">
        <w:rPr>
          <w:rFonts w:asciiTheme="minorHAnsi" w:hAnsiTheme="minorHAnsi" w:cstheme="minorHAnsi"/>
          <w:sz w:val="24"/>
          <w:szCs w:val="24"/>
        </w:rPr>
        <w:t>:</w:t>
      </w:r>
    </w:p>
    <w:p w:rsidR="00053DCA" w:rsidRPr="00053DCA" w:rsidRDefault="00053DCA" w:rsidP="00C91F1E">
      <w:pPr>
        <w:pStyle w:val="Akapitzlist"/>
        <w:numPr>
          <w:ilvl w:val="0"/>
          <w:numId w:val="46"/>
        </w:numPr>
        <w:suppressAutoHyphens/>
        <w:autoSpaceDE w:val="0"/>
        <w:autoSpaceDN w:val="0"/>
        <w:adjustRightInd w:val="0"/>
        <w:spacing w:after="0" w:line="240" w:lineRule="auto"/>
        <w:ind w:left="851" w:hanging="142"/>
        <w:jc w:val="both"/>
        <w:rPr>
          <w:rFonts w:asciiTheme="minorHAnsi" w:hAnsiTheme="minorHAnsi" w:cstheme="minorHAnsi"/>
          <w:bCs/>
          <w:iCs/>
          <w:sz w:val="24"/>
          <w:szCs w:val="24"/>
        </w:rPr>
      </w:pPr>
      <w:r w:rsidRPr="00053DCA">
        <w:rPr>
          <w:rFonts w:asciiTheme="minorHAnsi" w:hAnsiTheme="minorHAnsi" w:cstheme="minorHAnsi"/>
          <w:b/>
          <w:sz w:val="24"/>
          <w:szCs w:val="24"/>
        </w:rPr>
        <w:t>I transza</w:t>
      </w:r>
      <w:r w:rsidRPr="00053DCA">
        <w:rPr>
          <w:rFonts w:asciiTheme="minorHAnsi" w:hAnsiTheme="minorHAnsi" w:cstheme="minorHAnsi"/>
          <w:sz w:val="24"/>
          <w:szCs w:val="24"/>
        </w:rPr>
        <w:t>- w wysokości jednomiesięcznej wypłacana z góry po prawidłowym zawarciu umowy,</w:t>
      </w:r>
    </w:p>
    <w:p w:rsidR="00053DCA" w:rsidRPr="00053DCA" w:rsidRDefault="00053DCA" w:rsidP="00C91F1E">
      <w:pPr>
        <w:pStyle w:val="Akapitzlist"/>
        <w:numPr>
          <w:ilvl w:val="0"/>
          <w:numId w:val="46"/>
        </w:numPr>
        <w:suppressAutoHyphens/>
        <w:autoSpaceDE w:val="0"/>
        <w:autoSpaceDN w:val="0"/>
        <w:adjustRightInd w:val="0"/>
        <w:spacing w:after="0" w:line="240" w:lineRule="auto"/>
        <w:ind w:left="851" w:hanging="142"/>
        <w:jc w:val="both"/>
        <w:rPr>
          <w:rFonts w:asciiTheme="minorHAnsi" w:hAnsiTheme="minorHAnsi" w:cstheme="minorHAnsi"/>
          <w:bCs/>
          <w:iCs/>
          <w:sz w:val="24"/>
          <w:szCs w:val="24"/>
        </w:rPr>
      </w:pPr>
      <w:r w:rsidRPr="00053DCA">
        <w:rPr>
          <w:rFonts w:asciiTheme="minorHAnsi" w:hAnsiTheme="minorHAnsi" w:cstheme="minorHAnsi"/>
          <w:b/>
          <w:sz w:val="24"/>
          <w:szCs w:val="24"/>
        </w:rPr>
        <w:t>II transza</w:t>
      </w:r>
      <w:r w:rsidRPr="00053DCA">
        <w:rPr>
          <w:rFonts w:asciiTheme="minorHAnsi" w:hAnsiTheme="minorHAnsi" w:cstheme="minorHAnsi"/>
          <w:sz w:val="24"/>
          <w:szCs w:val="24"/>
        </w:rPr>
        <w:t xml:space="preserve"> – w wysokości dwumiesięcznej wypłacana z góry po zatwierdzeniu zestawienia wydatków poniesionych w ramach I transzy;</w:t>
      </w:r>
    </w:p>
    <w:p w:rsidR="00053DCA" w:rsidRPr="0019499A" w:rsidRDefault="00053DCA" w:rsidP="00C91F1E">
      <w:pPr>
        <w:pStyle w:val="Akapitzlist"/>
        <w:numPr>
          <w:ilvl w:val="0"/>
          <w:numId w:val="46"/>
        </w:numPr>
        <w:suppressAutoHyphens/>
        <w:autoSpaceDE w:val="0"/>
        <w:autoSpaceDN w:val="0"/>
        <w:adjustRightInd w:val="0"/>
        <w:spacing w:after="0" w:line="240" w:lineRule="auto"/>
        <w:ind w:left="851" w:hanging="142"/>
        <w:jc w:val="both"/>
        <w:rPr>
          <w:rFonts w:asciiTheme="minorHAnsi" w:hAnsiTheme="minorHAnsi" w:cstheme="minorHAnsi"/>
          <w:bCs/>
          <w:iCs/>
          <w:sz w:val="24"/>
          <w:szCs w:val="24"/>
        </w:rPr>
      </w:pPr>
      <w:r w:rsidRPr="00053DCA">
        <w:rPr>
          <w:rFonts w:asciiTheme="minorHAnsi" w:hAnsiTheme="minorHAnsi" w:cstheme="minorHAnsi"/>
          <w:b/>
          <w:sz w:val="24"/>
          <w:szCs w:val="24"/>
        </w:rPr>
        <w:t>III transza</w:t>
      </w:r>
      <w:r w:rsidRPr="00053DCA">
        <w:rPr>
          <w:rFonts w:asciiTheme="minorHAnsi" w:hAnsiTheme="minorHAnsi" w:cstheme="minorHAnsi"/>
          <w:sz w:val="24"/>
          <w:szCs w:val="24"/>
        </w:rPr>
        <w:t xml:space="preserve"> – w wysokości trzymiesięcznej, wypłacana z góry po zatwierdzeniu zestawienia wydatków poniesionych w ramach II transzy. </w:t>
      </w:r>
    </w:p>
    <w:p w:rsidR="0019499A" w:rsidRPr="00053DCA" w:rsidRDefault="0019499A" w:rsidP="0019499A">
      <w:pPr>
        <w:pStyle w:val="Akapitzlist"/>
        <w:suppressAutoHyphens/>
        <w:autoSpaceDE w:val="0"/>
        <w:autoSpaceDN w:val="0"/>
        <w:adjustRightInd w:val="0"/>
        <w:spacing w:after="0" w:line="240" w:lineRule="auto"/>
        <w:ind w:left="851"/>
        <w:jc w:val="both"/>
        <w:rPr>
          <w:rFonts w:asciiTheme="minorHAnsi" w:hAnsiTheme="minorHAnsi" w:cstheme="minorHAnsi"/>
          <w:bCs/>
          <w:iCs/>
          <w:sz w:val="24"/>
          <w:szCs w:val="24"/>
        </w:rPr>
      </w:pPr>
    </w:p>
    <w:p w:rsidR="00053DCA" w:rsidRDefault="00053DCA" w:rsidP="00C91F1E">
      <w:pPr>
        <w:pStyle w:val="Akapitzlist"/>
        <w:numPr>
          <w:ilvl w:val="0"/>
          <w:numId w:val="15"/>
        </w:numPr>
        <w:suppressAutoHyphens/>
        <w:autoSpaceDE w:val="0"/>
        <w:autoSpaceDN w:val="0"/>
        <w:adjustRightInd w:val="0"/>
        <w:spacing w:after="0" w:line="240" w:lineRule="auto"/>
        <w:ind w:left="426" w:hanging="426"/>
        <w:jc w:val="both"/>
        <w:rPr>
          <w:rFonts w:asciiTheme="minorHAnsi" w:hAnsiTheme="minorHAnsi" w:cstheme="minorHAnsi"/>
          <w:b/>
          <w:bCs/>
          <w:iCs/>
          <w:sz w:val="24"/>
          <w:szCs w:val="24"/>
        </w:rPr>
      </w:pPr>
      <w:r w:rsidRPr="00053DCA">
        <w:rPr>
          <w:rFonts w:asciiTheme="minorHAnsi" w:hAnsiTheme="minorHAnsi" w:cstheme="minorHAnsi"/>
          <w:b/>
          <w:bCs/>
          <w:iCs/>
          <w:sz w:val="24"/>
          <w:szCs w:val="24"/>
        </w:rPr>
        <w:t>Zabezpieczeniem realizacji umowy na podstawowe wsparcie pomostowe jest weksel in blanco wraz z deklaracją wekslową podpisane przez członków Zarządu PS.</w:t>
      </w:r>
    </w:p>
    <w:p w:rsidR="0019499A" w:rsidRPr="00053DCA" w:rsidRDefault="0019499A" w:rsidP="0019499A">
      <w:pPr>
        <w:pStyle w:val="Akapitzlist"/>
        <w:suppressAutoHyphens/>
        <w:autoSpaceDE w:val="0"/>
        <w:autoSpaceDN w:val="0"/>
        <w:adjustRightInd w:val="0"/>
        <w:spacing w:after="0" w:line="240" w:lineRule="auto"/>
        <w:ind w:left="426"/>
        <w:jc w:val="both"/>
        <w:rPr>
          <w:rFonts w:asciiTheme="minorHAnsi" w:hAnsiTheme="minorHAnsi" w:cstheme="minorHAnsi"/>
          <w:b/>
          <w:bCs/>
          <w:iCs/>
          <w:sz w:val="24"/>
          <w:szCs w:val="24"/>
        </w:rPr>
      </w:pPr>
    </w:p>
    <w:p w:rsidR="00053DCA" w:rsidRPr="00053DCA" w:rsidRDefault="00053DCA" w:rsidP="00C91F1E">
      <w:pPr>
        <w:pStyle w:val="Akapitzlist"/>
        <w:numPr>
          <w:ilvl w:val="0"/>
          <w:numId w:val="15"/>
        </w:numPr>
        <w:suppressAutoHyphens/>
        <w:autoSpaceDE w:val="0"/>
        <w:autoSpaceDN w:val="0"/>
        <w:adjustRightInd w:val="0"/>
        <w:spacing w:after="0" w:line="240" w:lineRule="auto"/>
        <w:ind w:left="426" w:hanging="426"/>
        <w:jc w:val="both"/>
        <w:rPr>
          <w:rFonts w:asciiTheme="minorHAnsi" w:hAnsiTheme="minorHAnsi" w:cstheme="minorHAnsi"/>
          <w:bCs/>
          <w:iCs/>
          <w:sz w:val="24"/>
          <w:szCs w:val="24"/>
        </w:rPr>
      </w:pPr>
      <w:r w:rsidRPr="00053DCA">
        <w:rPr>
          <w:rFonts w:asciiTheme="minorHAnsi" w:hAnsiTheme="minorHAnsi" w:cstheme="minorHAnsi"/>
          <w:sz w:val="24"/>
          <w:szCs w:val="24"/>
        </w:rPr>
        <w:t>Za prawidłowość wydatkowania i dokumentację związaną z rozliczeniem odpowiedzialny jest specjalista ds. rozliczeń finansowych.</w:t>
      </w:r>
    </w:p>
    <w:p w:rsidR="00053DCA" w:rsidRPr="00053DCA" w:rsidRDefault="00053DCA" w:rsidP="00C91F1E">
      <w:pPr>
        <w:pStyle w:val="Akapitzlist"/>
        <w:suppressAutoHyphens/>
        <w:autoSpaceDE w:val="0"/>
        <w:autoSpaceDN w:val="0"/>
        <w:adjustRightInd w:val="0"/>
        <w:spacing w:after="0" w:line="240" w:lineRule="auto"/>
        <w:ind w:left="426"/>
        <w:jc w:val="both"/>
        <w:rPr>
          <w:rFonts w:asciiTheme="minorHAnsi" w:hAnsiTheme="minorHAnsi" w:cstheme="minorHAnsi"/>
          <w:bCs/>
          <w:iCs/>
          <w:sz w:val="24"/>
          <w:szCs w:val="24"/>
        </w:rPr>
      </w:pPr>
    </w:p>
    <w:p w:rsidR="00053DCA" w:rsidRPr="00053DCA" w:rsidRDefault="00053DCA" w:rsidP="00C91F1E">
      <w:pPr>
        <w:tabs>
          <w:tab w:val="left" w:pos="6096"/>
        </w:tabs>
        <w:spacing w:after="0" w:line="240" w:lineRule="auto"/>
        <w:ind w:right="-2"/>
        <w:jc w:val="center"/>
        <w:rPr>
          <w:rFonts w:cstheme="minorHAnsi"/>
          <w:b/>
          <w:sz w:val="24"/>
          <w:szCs w:val="24"/>
        </w:rPr>
      </w:pPr>
      <w:r w:rsidRPr="00053DCA">
        <w:rPr>
          <w:rFonts w:cstheme="minorHAnsi"/>
          <w:b/>
          <w:sz w:val="24"/>
          <w:szCs w:val="24"/>
        </w:rPr>
        <w:t>§ 14</w:t>
      </w:r>
    </w:p>
    <w:p w:rsidR="00053DCA" w:rsidRDefault="00053DCA" w:rsidP="00C91F1E">
      <w:pPr>
        <w:spacing w:after="0" w:line="240" w:lineRule="auto"/>
        <w:jc w:val="center"/>
        <w:rPr>
          <w:rFonts w:cstheme="minorHAnsi"/>
          <w:b/>
          <w:sz w:val="24"/>
          <w:szCs w:val="24"/>
        </w:rPr>
      </w:pPr>
      <w:r w:rsidRPr="00053DCA">
        <w:rPr>
          <w:rFonts w:cstheme="minorHAnsi"/>
          <w:b/>
          <w:sz w:val="24"/>
          <w:szCs w:val="24"/>
        </w:rPr>
        <w:t>ZASADY UDZIELANIA PRZEDŁUŻONEGO WSPARCIA POMOSTOWEGO</w:t>
      </w:r>
    </w:p>
    <w:p w:rsidR="0019499A" w:rsidRPr="00053DCA" w:rsidRDefault="0019499A" w:rsidP="00C91F1E">
      <w:pPr>
        <w:spacing w:after="0" w:line="240" w:lineRule="auto"/>
        <w:jc w:val="center"/>
        <w:rPr>
          <w:rFonts w:cstheme="minorHAnsi"/>
          <w:b/>
          <w:sz w:val="24"/>
          <w:szCs w:val="24"/>
        </w:rPr>
      </w:pPr>
    </w:p>
    <w:p w:rsidR="00053DCA" w:rsidRPr="0019499A" w:rsidRDefault="00053DCA" w:rsidP="00C91F1E">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 xml:space="preserve">W </w:t>
      </w:r>
      <w:r w:rsidRPr="00053DCA">
        <w:rPr>
          <w:rFonts w:asciiTheme="minorHAnsi" w:hAnsiTheme="minorHAnsi" w:cstheme="minorHAnsi"/>
          <w:iCs/>
          <w:sz w:val="24"/>
          <w:szCs w:val="24"/>
        </w:rPr>
        <w:t xml:space="preserve">uzasadnionych przypadkach, </w:t>
      </w:r>
      <w:r w:rsidRPr="00053DCA">
        <w:rPr>
          <w:rFonts w:asciiTheme="minorHAnsi" w:hAnsiTheme="minorHAnsi" w:cstheme="minorHAnsi"/>
          <w:b/>
          <w:iCs/>
          <w:sz w:val="24"/>
          <w:szCs w:val="24"/>
        </w:rPr>
        <w:t xml:space="preserve">od 5 miesiąca </w:t>
      </w:r>
      <w:r w:rsidRPr="00053DCA">
        <w:rPr>
          <w:rFonts w:asciiTheme="minorHAnsi" w:hAnsiTheme="minorHAnsi" w:cstheme="minorHAnsi"/>
          <w:iCs/>
          <w:sz w:val="24"/>
          <w:szCs w:val="24"/>
        </w:rPr>
        <w:t xml:space="preserve">od dnia podpisania Umowy o przyznanie podstawowego wsparcia pomostowego, PS może ubiegać się o wsparcie finansowe na kolejne miesiące działania, jednak nie dłużej  niż </w:t>
      </w:r>
      <w:r w:rsidRPr="00053DCA">
        <w:rPr>
          <w:rFonts w:asciiTheme="minorHAnsi" w:hAnsiTheme="minorHAnsi" w:cstheme="minorHAnsi"/>
          <w:b/>
          <w:iCs/>
          <w:sz w:val="24"/>
          <w:szCs w:val="24"/>
        </w:rPr>
        <w:t>do końca 12 miesiąca od dnia podpisania Umowy</w:t>
      </w:r>
      <w:r w:rsidRPr="00053DCA">
        <w:rPr>
          <w:rStyle w:val="Odwoanieprzypisudolnego"/>
          <w:rFonts w:asciiTheme="minorHAnsi" w:hAnsiTheme="minorHAnsi" w:cstheme="minorHAnsi"/>
          <w:b/>
          <w:iCs/>
          <w:sz w:val="24"/>
          <w:szCs w:val="24"/>
        </w:rPr>
        <w:footnoteReference w:id="7"/>
      </w:r>
      <w:r w:rsidRPr="00053DCA">
        <w:rPr>
          <w:rFonts w:asciiTheme="minorHAnsi" w:hAnsiTheme="minorHAnsi" w:cstheme="minorHAnsi"/>
          <w:iCs/>
          <w:sz w:val="24"/>
          <w:szCs w:val="24"/>
        </w:rPr>
        <w:t xml:space="preserve">. Przyznanie wsparcia jest uzależnione od postępów PS w realizacji założeń Biznesplanu oraz jego kondycji ekonomicznej. </w:t>
      </w:r>
    </w:p>
    <w:p w:rsidR="0019499A" w:rsidRPr="00053DCA" w:rsidRDefault="0019499A" w:rsidP="0019499A">
      <w:pPr>
        <w:pStyle w:val="Akapitzlist"/>
        <w:suppressAutoHyphens/>
        <w:autoSpaceDE w:val="0"/>
        <w:autoSpaceDN w:val="0"/>
        <w:adjustRightInd w:val="0"/>
        <w:spacing w:after="0" w:line="240" w:lineRule="auto"/>
        <w:ind w:left="360"/>
        <w:jc w:val="both"/>
        <w:rPr>
          <w:rFonts w:asciiTheme="minorHAnsi" w:hAnsiTheme="minorHAnsi" w:cstheme="minorHAnsi"/>
          <w:sz w:val="24"/>
          <w:szCs w:val="24"/>
        </w:rPr>
      </w:pPr>
    </w:p>
    <w:p w:rsidR="00053DCA" w:rsidRPr="00053DCA" w:rsidRDefault="00053DCA" w:rsidP="00C91F1E">
      <w:pPr>
        <w:numPr>
          <w:ilvl w:val="0"/>
          <w:numId w:val="17"/>
        </w:numPr>
        <w:tabs>
          <w:tab w:val="left" w:pos="284"/>
        </w:tabs>
        <w:autoSpaceDE w:val="0"/>
        <w:autoSpaceDN w:val="0"/>
        <w:adjustRightInd w:val="0"/>
        <w:spacing w:after="0" w:line="240" w:lineRule="auto"/>
        <w:jc w:val="both"/>
        <w:rPr>
          <w:rFonts w:cstheme="minorHAnsi"/>
          <w:iCs/>
          <w:sz w:val="24"/>
          <w:szCs w:val="24"/>
        </w:rPr>
      </w:pPr>
      <w:r w:rsidRPr="00053DCA">
        <w:rPr>
          <w:rFonts w:cstheme="minorHAnsi"/>
          <w:sz w:val="24"/>
          <w:szCs w:val="24"/>
        </w:rPr>
        <w:t xml:space="preserve">O przyznanie wsparcia może ubiegać się </w:t>
      </w:r>
      <w:r w:rsidRPr="00053DCA">
        <w:rPr>
          <w:rFonts w:cstheme="minorHAnsi"/>
          <w:i/>
          <w:sz w:val="24"/>
          <w:szCs w:val="24"/>
        </w:rPr>
        <w:t>podmiot</w:t>
      </w:r>
      <w:r w:rsidRPr="00053DCA">
        <w:rPr>
          <w:rFonts w:cstheme="minorHAnsi"/>
          <w:sz w:val="24"/>
          <w:szCs w:val="24"/>
        </w:rPr>
        <w:t xml:space="preserve">, który przedłoży Operatorowi prawidłowo sporządzony komplet dokumentów, na który składa się Wniosek o przyznanie Przedłużonego Wsparcia Pomostowego – </w:t>
      </w:r>
      <w:r w:rsidRPr="00053DCA">
        <w:rPr>
          <w:rFonts w:cstheme="minorHAnsi"/>
          <w:b/>
          <w:sz w:val="24"/>
          <w:szCs w:val="24"/>
        </w:rPr>
        <w:t>Załącznik nr 20</w:t>
      </w:r>
      <w:r w:rsidRPr="00053DCA">
        <w:rPr>
          <w:rFonts w:cstheme="minorHAnsi"/>
          <w:sz w:val="24"/>
          <w:szCs w:val="24"/>
        </w:rPr>
        <w:t>,</w:t>
      </w:r>
      <w:r w:rsidRPr="00053DCA">
        <w:rPr>
          <w:rFonts w:cstheme="minorHAnsi"/>
          <w:b/>
          <w:sz w:val="24"/>
          <w:szCs w:val="24"/>
        </w:rPr>
        <w:t xml:space="preserve"> </w:t>
      </w:r>
      <w:r w:rsidRPr="00053DCA">
        <w:rPr>
          <w:rFonts w:cstheme="minorHAnsi"/>
          <w:sz w:val="24"/>
          <w:szCs w:val="24"/>
        </w:rPr>
        <w:t xml:space="preserve">wraz z następującymi załącznikami: </w:t>
      </w:r>
    </w:p>
    <w:p w:rsidR="00053DCA" w:rsidRPr="00053DCA" w:rsidRDefault="00053DCA" w:rsidP="00C91F1E">
      <w:pPr>
        <w:numPr>
          <w:ilvl w:val="0"/>
          <w:numId w:val="18"/>
        </w:numPr>
        <w:spacing w:after="0" w:line="240" w:lineRule="auto"/>
        <w:ind w:left="709" w:hanging="283"/>
        <w:jc w:val="both"/>
        <w:rPr>
          <w:rFonts w:cstheme="minorHAnsi"/>
          <w:b/>
          <w:sz w:val="24"/>
          <w:szCs w:val="24"/>
        </w:rPr>
      </w:pPr>
      <w:r w:rsidRPr="00053DCA">
        <w:rPr>
          <w:rFonts w:cstheme="minorHAnsi"/>
          <w:sz w:val="24"/>
          <w:szCs w:val="24"/>
        </w:rPr>
        <w:t>kopię potwierdzoną za zgodność z oryginałem aktualnych umów dot. zatrudnienia poszczególnych pracowników w PS;</w:t>
      </w:r>
    </w:p>
    <w:p w:rsidR="00053DCA" w:rsidRPr="00053DCA" w:rsidRDefault="00053DCA" w:rsidP="00C91F1E">
      <w:pPr>
        <w:numPr>
          <w:ilvl w:val="0"/>
          <w:numId w:val="18"/>
        </w:numPr>
        <w:spacing w:after="0" w:line="240" w:lineRule="auto"/>
        <w:ind w:left="709" w:hanging="283"/>
        <w:jc w:val="both"/>
        <w:rPr>
          <w:rFonts w:cstheme="minorHAnsi"/>
          <w:b/>
          <w:sz w:val="24"/>
          <w:szCs w:val="24"/>
        </w:rPr>
      </w:pPr>
      <w:r w:rsidRPr="00053DCA">
        <w:rPr>
          <w:rFonts w:cstheme="minorHAnsi"/>
          <w:sz w:val="24"/>
          <w:szCs w:val="24"/>
        </w:rPr>
        <w:t xml:space="preserve">zaświadczenia o niezaleganiu w odprowadzaniu składek na ubezpieczenie społeczne </w:t>
      </w:r>
      <w:r w:rsidRPr="00053DCA">
        <w:rPr>
          <w:rFonts w:cstheme="minorHAnsi"/>
          <w:sz w:val="24"/>
          <w:szCs w:val="24"/>
        </w:rPr>
        <w:br/>
        <w:t>i zdrowotne (ZUS) oraz o opłaceniu podatków (Urząd Skarbowy);</w:t>
      </w:r>
    </w:p>
    <w:p w:rsidR="00053DCA" w:rsidRPr="00053DCA" w:rsidRDefault="00053DCA" w:rsidP="00C91F1E">
      <w:pPr>
        <w:numPr>
          <w:ilvl w:val="0"/>
          <w:numId w:val="18"/>
        </w:numPr>
        <w:spacing w:after="0" w:line="240" w:lineRule="auto"/>
        <w:ind w:left="709" w:hanging="283"/>
        <w:jc w:val="both"/>
        <w:rPr>
          <w:rFonts w:cstheme="minorHAnsi"/>
          <w:b/>
          <w:sz w:val="24"/>
          <w:szCs w:val="24"/>
        </w:rPr>
      </w:pPr>
      <w:r w:rsidRPr="00053DCA">
        <w:rPr>
          <w:rFonts w:cstheme="minorHAnsi"/>
          <w:sz w:val="24"/>
          <w:szCs w:val="24"/>
        </w:rPr>
        <w:lastRenderedPageBreak/>
        <w:t xml:space="preserve">bilans oraz rachunek zysków i strat za ostatnie </w:t>
      </w:r>
      <w:r w:rsidRPr="00053DCA">
        <w:rPr>
          <w:rFonts w:cstheme="minorHAnsi"/>
          <w:b/>
          <w:sz w:val="24"/>
          <w:szCs w:val="24"/>
        </w:rPr>
        <w:t>5 miesięcy</w:t>
      </w:r>
      <w:r w:rsidRPr="00053DCA">
        <w:rPr>
          <w:rFonts w:cstheme="minorHAnsi"/>
          <w:sz w:val="24"/>
          <w:szCs w:val="24"/>
        </w:rPr>
        <w:t xml:space="preserve"> działalności spółdzielni;</w:t>
      </w:r>
    </w:p>
    <w:p w:rsidR="00053DCA" w:rsidRPr="00053DCA" w:rsidRDefault="00053DCA" w:rsidP="00C91F1E">
      <w:pPr>
        <w:numPr>
          <w:ilvl w:val="0"/>
          <w:numId w:val="18"/>
        </w:numPr>
        <w:spacing w:after="0" w:line="240" w:lineRule="auto"/>
        <w:ind w:left="709" w:hanging="283"/>
        <w:jc w:val="both"/>
        <w:rPr>
          <w:rFonts w:cstheme="minorHAnsi"/>
          <w:sz w:val="24"/>
          <w:szCs w:val="24"/>
        </w:rPr>
      </w:pPr>
      <w:r w:rsidRPr="00053DCA">
        <w:rPr>
          <w:rFonts w:cstheme="minorHAnsi"/>
          <w:sz w:val="24"/>
          <w:szCs w:val="24"/>
        </w:rPr>
        <w:t xml:space="preserve">Formularz informacji przedstawianych przy ubieganiu się o pomoc de minimis - </w:t>
      </w:r>
      <w:r w:rsidRPr="00053DCA">
        <w:rPr>
          <w:rFonts w:cstheme="minorHAnsi"/>
          <w:b/>
          <w:sz w:val="24"/>
          <w:szCs w:val="24"/>
        </w:rPr>
        <w:t>Załącznik nr 3</w:t>
      </w:r>
      <w:r w:rsidRPr="00053DCA">
        <w:rPr>
          <w:rFonts w:cstheme="minorHAnsi"/>
          <w:sz w:val="24"/>
          <w:szCs w:val="24"/>
        </w:rPr>
        <w:t>;</w:t>
      </w:r>
    </w:p>
    <w:p w:rsidR="00053DCA" w:rsidRPr="00053DCA" w:rsidRDefault="00053DCA" w:rsidP="00C91F1E">
      <w:pPr>
        <w:pStyle w:val="Akapitzlist"/>
        <w:numPr>
          <w:ilvl w:val="0"/>
          <w:numId w:val="18"/>
        </w:numPr>
        <w:suppressAutoHyphens/>
        <w:autoSpaceDE w:val="0"/>
        <w:autoSpaceDN w:val="0"/>
        <w:adjustRightInd w:val="0"/>
        <w:spacing w:after="0" w:line="240" w:lineRule="auto"/>
        <w:ind w:left="709" w:hanging="283"/>
        <w:jc w:val="both"/>
        <w:rPr>
          <w:rFonts w:asciiTheme="minorHAnsi" w:hAnsiTheme="minorHAnsi" w:cstheme="minorHAnsi"/>
          <w:spacing w:val="-3"/>
          <w:sz w:val="24"/>
          <w:szCs w:val="24"/>
        </w:rPr>
      </w:pPr>
      <w:r w:rsidRPr="00053DCA">
        <w:rPr>
          <w:rFonts w:asciiTheme="minorHAnsi" w:hAnsiTheme="minorHAnsi" w:cstheme="minorHAnsi"/>
          <w:sz w:val="24"/>
          <w:szCs w:val="24"/>
        </w:rPr>
        <w:t xml:space="preserve">oświadczenie dotyczące istniejących przedsiębiorstw społecznych – </w:t>
      </w:r>
      <w:r w:rsidRPr="00053DCA">
        <w:rPr>
          <w:rFonts w:asciiTheme="minorHAnsi" w:hAnsiTheme="minorHAnsi" w:cstheme="minorHAnsi"/>
          <w:b/>
          <w:sz w:val="24"/>
          <w:szCs w:val="24"/>
        </w:rPr>
        <w:t>Załącznik nr 4</w:t>
      </w:r>
      <w:r w:rsidRPr="00053DCA">
        <w:rPr>
          <w:rFonts w:asciiTheme="minorHAnsi" w:hAnsiTheme="minorHAnsi" w:cstheme="minorHAnsi"/>
          <w:sz w:val="24"/>
          <w:szCs w:val="24"/>
        </w:rPr>
        <w:t>;</w:t>
      </w:r>
    </w:p>
    <w:p w:rsidR="00053DCA" w:rsidRPr="0019499A" w:rsidRDefault="00053DCA" w:rsidP="00C91F1E">
      <w:pPr>
        <w:numPr>
          <w:ilvl w:val="0"/>
          <w:numId w:val="18"/>
        </w:numPr>
        <w:shd w:val="clear" w:color="auto" w:fill="FFFFFF"/>
        <w:autoSpaceDE w:val="0"/>
        <w:autoSpaceDN w:val="0"/>
        <w:adjustRightInd w:val="0"/>
        <w:spacing w:after="0" w:line="240" w:lineRule="auto"/>
        <w:ind w:left="709" w:right="10" w:hanging="283"/>
        <w:jc w:val="both"/>
        <w:rPr>
          <w:rFonts w:cstheme="minorHAnsi"/>
          <w:spacing w:val="-3"/>
          <w:sz w:val="24"/>
          <w:szCs w:val="24"/>
        </w:rPr>
      </w:pPr>
      <w:r w:rsidRPr="00053DCA">
        <w:rPr>
          <w:rFonts w:cstheme="minorHAnsi"/>
          <w:iCs/>
          <w:sz w:val="24"/>
          <w:szCs w:val="24"/>
        </w:rPr>
        <w:t xml:space="preserve">inne np. materiały promocyjne (w przypadku gdy PS uzna, że ich załączeniu może być istotne </w:t>
      </w:r>
      <w:r w:rsidRPr="00053DCA">
        <w:rPr>
          <w:rFonts w:cstheme="minorHAnsi"/>
          <w:iCs/>
          <w:sz w:val="24"/>
          <w:szCs w:val="24"/>
        </w:rPr>
        <w:br/>
        <w:t>w procesie oceny wniosku.</w:t>
      </w:r>
    </w:p>
    <w:p w:rsidR="0019499A" w:rsidRPr="00053DCA" w:rsidRDefault="0019499A" w:rsidP="0019499A">
      <w:pPr>
        <w:shd w:val="clear" w:color="auto" w:fill="FFFFFF"/>
        <w:autoSpaceDE w:val="0"/>
        <w:autoSpaceDN w:val="0"/>
        <w:adjustRightInd w:val="0"/>
        <w:spacing w:after="0" w:line="240" w:lineRule="auto"/>
        <w:ind w:left="709" w:right="10"/>
        <w:jc w:val="both"/>
        <w:rPr>
          <w:rFonts w:cstheme="minorHAnsi"/>
          <w:spacing w:val="-3"/>
          <w:sz w:val="24"/>
          <w:szCs w:val="24"/>
        </w:rPr>
      </w:pPr>
    </w:p>
    <w:p w:rsidR="00053DCA" w:rsidRPr="00053DCA" w:rsidRDefault="00053DCA" w:rsidP="00C91F1E">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 xml:space="preserve">Wzór Wniosku o przyznanie Przedłużonego Wsparcia Pomostowego wraz z informacją </w:t>
      </w:r>
      <w:r w:rsidRPr="00053DCA">
        <w:rPr>
          <w:rFonts w:asciiTheme="minorHAnsi" w:hAnsiTheme="minorHAnsi" w:cstheme="minorHAnsi"/>
          <w:sz w:val="24"/>
          <w:szCs w:val="24"/>
        </w:rPr>
        <w:br/>
        <w:t>o wymaganych załącznikach zostanie umieszczony na stronie internetowej projektu.</w:t>
      </w:r>
    </w:p>
    <w:p w:rsidR="00053DCA" w:rsidRDefault="00053DCA" w:rsidP="00C91F1E">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trike/>
          <w:color w:val="FF0000"/>
          <w:sz w:val="24"/>
          <w:szCs w:val="24"/>
        </w:rPr>
      </w:pPr>
      <w:r w:rsidRPr="00053DCA">
        <w:rPr>
          <w:rFonts w:asciiTheme="minorHAnsi" w:hAnsiTheme="minorHAnsi" w:cstheme="minorHAnsi"/>
          <w:sz w:val="24"/>
          <w:szCs w:val="24"/>
        </w:rPr>
        <w:t xml:space="preserve">Wniosek o przyznanie Przedłużonego Wsparcia Pomostowego wraz z załącznikami  składany jest w Biurze Projektu w wersji papierowej wypełnionej elektronicznie, </w:t>
      </w:r>
      <w:r w:rsidRPr="00053DCA">
        <w:rPr>
          <w:rFonts w:asciiTheme="minorHAnsi" w:hAnsiTheme="minorHAnsi" w:cstheme="minorHAnsi"/>
          <w:b/>
          <w:sz w:val="24"/>
          <w:szCs w:val="24"/>
        </w:rPr>
        <w:t>w jednym egzemplarzu</w:t>
      </w:r>
      <w:r w:rsidR="00EF0CBF">
        <w:rPr>
          <w:rFonts w:asciiTheme="minorHAnsi" w:hAnsiTheme="minorHAnsi" w:cstheme="minorHAnsi"/>
          <w:b/>
          <w:sz w:val="24"/>
          <w:szCs w:val="24"/>
        </w:rPr>
        <w:t>.</w:t>
      </w:r>
    </w:p>
    <w:p w:rsidR="0019499A" w:rsidRPr="0019499A" w:rsidRDefault="0019499A" w:rsidP="0019499A">
      <w:pPr>
        <w:pStyle w:val="Akapitzlist"/>
        <w:suppressAutoHyphens/>
        <w:autoSpaceDE w:val="0"/>
        <w:autoSpaceDN w:val="0"/>
        <w:adjustRightInd w:val="0"/>
        <w:spacing w:after="0" w:line="240" w:lineRule="auto"/>
        <w:ind w:left="360"/>
        <w:jc w:val="both"/>
        <w:rPr>
          <w:rFonts w:asciiTheme="minorHAnsi" w:hAnsiTheme="minorHAnsi" w:cstheme="minorHAnsi"/>
          <w:strike/>
          <w:color w:val="FF0000"/>
          <w:sz w:val="24"/>
          <w:szCs w:val="24"/>
        </w:rPr>
      </w:pPr>
    </w:p>
    <w:p w:rsidR="00053DCA" w:rsidRDefault="00053DCA" w:rsidP="00C91F1E">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 xml:space="preserve">Wniosek o przyznanie Przedłużonego Wsparcia Pomostowego powinien zostać podpisany </w:t>
      </w:r>
      <w:r w:rsidR="00D572C8">
        <w:rPr>
          <w:rFonts w:asciiTheme="minorHAnsi" w:hAnsiTheme="minorHAnsi" w:cstheme="minorHAnsi"/>
          <w:sz w:val="24"/>
          <w:szCs w:val="24"/>
        </w:rPr>
        <w:br/>
      </w:r>
      <w:r w:rsidRPr="00053DCA">
        <w:rPr>
          <w:rFonts w:asciiTheme="minorHAnsi" w:hAnsiTheme="minorHAnsi" w:cstheme="minorHAnsi"/>
          <w:sz w:val="24"/>
          <w:szCs w:val="24"/>
        </w:rPr>
        <w:t>na ostatniej stronie.</w:t>
      </w:r>
    </w:p>
    <w:p w:rsidR="0019499A" w:rsidRPr="0019499A" w:rsidRDefault="0019499A" w:rsidP="0019499A">
      <w:pPr>
        <w:suppressAutoHyphens/>
        <w:autoSpaceDE w:val="0"/>
        <w:autoSpaceDN w:val="0"/>
        <w:adjustRightInd w:val="0"/>
        <w:spacing w:after="0" w:line="240" w:lineRule="auto"/>
        <w:jc w:val="both"/>
        <w:rPr>
          <w:rFonts w:cstheme="minorHAnsi"/>
          <w:sz w:val="24"/>
          <w:szCs w:val="24"/>
        </w:rPr>
      </w:pPr>
    </w:p>
    <w:p w:rsidR="00053DCA" w:rsidRDefault="00053DCA" w:rsidP="00C91F1E">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PS, które złożyło Wniosek o przyznanie Przedłużonego Wsparcia Pomostowego w Biurze Projektu otrzymuje potwierdzenie jego wpływu wraz z nadaniem numeru identyfikacyjnego.</w:t>
      </w:r>
    </w:p>
    <w:p w:rsidR="0019499A" w:rsidRPr="0019499A" w:rsidRDefault="0019499A" w:rsidP="0019499A">
      <w:pPr>
        <w:suppressAutoHyphens/>
        <w:autoSpaceDE w:val="0"/>
        <w:autoSpaceDN w:val="0"/>
        <w:adjustRightInd w:val="0"/>
        <w:spacing w:after="0" w:line="240" w:lineRule="auto"/>
        <w:jc w:val="both"/>
        <w:rPr>
          <w:rFonts w:cstheme="minorHAnsi"/>
          <w:sz w:val="24"/>
          <w:szCs w:val="24"/>
        </w:rPr>
      </w:pPr>
    </w:p>
    <w:p w:rsidR="00053DCA" w:rsidRPr="0019499A" w:rsidRDefault="00053DCA" w:rsidP="00C91F1E">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 xml:space="preserve">Ocena formalna </w:t>
      </w:r>
      <w:r w:rsidRPr="00053DCA">
        <w:rPr>
          <w:rFonts w:asciiTheme="minorHAnsi" w:hAnsiTheme="minorHAnsi" w:cstheme="minorHAnsi"/>
          <w:i/>
          <w:sz w:val="24"/>
          <w:szCs w:val="24"/>
        </w:rPr>
        <w:t xml:space="preserve">Wniosków o przyznanie wsparcia </w:t>
      </w:r>
      <w:r w:rsidRPr="00053DCA">
        <w:rPr>
          <w:rFonts w:asciiTheme="minorHAnsi" w:hAnsiTheme="minorHAnsi" w:cstheme="minorHAnsi"/>
          <w:sz w:val="24"/>
          <w:szCs w:val="24"/>
        </w:rPr>
        <w:t xml:space="preserve">jest dokonywana zgodnie z Kartą Oceny Formalnej </w:t>
      </w:r>
      <w:r w:rsidRPr="00053DCA">
        <w:rPr>
          <w:rFonts w:asciiTheme="minorHAnsi" w:hAnsiTheme="minorHAnsi" w:cstheme="minorHAnsi"/>
          <w:iCs/>
          <w:sz w:val="24"/>
          <w:szCs w:val="24"/>
        </w:rPr>
        <w:t xml:space="preserve">Wniosku o przyznanie Przedłużonego Wsparcia Pomostowego - </w:t>
      </w:r>
      <w:r w:rsidRPr="00053DCA">
        <w:rPr>
          <w:rFonts w:asciiTheme="minorHAnsi" w:hAnsiTheme="minorHAnsi" w:cstheme="minorHAnsi"/>
          <w:b/>
          <w:iCs/>
          <w:sz w:val="24"/>
          <w:szCs w:val="24"/>
        </w:rPr>
        <w:t>Załącznik nr 22</w:t>
      </w:r>
      <w:r w:rsidRPr="00053DCA">
        <w:rPr>
          <w:rFonts w:asciiTheme="minorHAnsi" w:hAnsiTheme="minorHAnsi" w:cstheme="minorHAnsi"/>
          <w:iCs/>
          <w:sz w:val="24"/>
          <w:szCs w:val="24"/>
        </w:rPr>
        <w:t>.</w:t>
      </w:r>
    </w:p>
    <w:p w:rsidR="0019499A" w:rsidRPr="0019499A" w:rsidRDefault="0019499A" w:rsidP="0019499A">
      <w:pPr>
        <w:suppressAutoHyphens/>
        <w:autoSpaceDE w:val="0"/>
        <w:autoSpaceDN w:val="0"/>
        <w:adjustRightInd w:val="0"/>
        <w:spacing w:after="0" w:line="240" w:lineRule="auto"/>
        <w:jc w:val="both"/>
        <w:rPr>
          <w:rFonts w:cstheme="minorHAnsi"/>
          <w:sz w:val="24"/>
          <w:szCs w:val="24"/>
        </w:rPr>
      </w:pPr>
    </w:p>
    <w:p w:rsidR="00053DCA" w:rsidRDefault="00053DCA" w:rsidP="00C91F1E">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Oceny formalnej Wniosku o przyznanie wsparcia dokonują niezwłocznie wyznaczeni przez Operatora pracownicy FPS, którzy podpisują deklaracje poufności.</w:t>
      </w:r>
    </w:p>
    <w:p w:rsidR="0019499A" w:rsidRPr="0019499A" w:rsidRDefault="0019499A" w:rsidP="0019499A">
      <w:pPr>
        <w:suppressAutoHyphens/>
        <w:autoSpaceDE w:val="0"/>
        <w:autoSpaceDN w:val="0"/>
        <w:adjustRightInd w:val="0"/>
        <w:spacing w:after="0" w:line="240" w:lineRule="auto"/>
        <w:jc w:val="both"/>
        <w:rPr>
          <w:rFonts w:cstheme="minorHAnsi"/>
          <w:sz w:val="24"/>
          <w:szCs w:val="24"/>
        </w:rPr>
      </w:pPr>
    </w:p>
    <w:p w:rsidR="00053DCA" w:rsidRDefault="00053DCA" w:rsidP="00C91F1E">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Ocena formalna polega na ocenie kompletności oraz poprawności Wniosków oraz załączników.</w:t>
      </w:r>
    </w:p>
    <w:p w:rsidR="0019499A" w:rsidRPr="0019499A" w:rsidRDefault="0019499A" w:rsidP="0019499A">
      <w:pPr>
        <w:suppressAutoHyphens/>
        <w:autoSpaceDE w:val="0"/>
        <w:autoSpaceDN w:val="0"/>
        <w:adjustRightInd w:val="0"/>
        <w:spacing w:after="0" w:line="240" w:lineRule="auto"/>
        <w:jc w:val="both"/>
        <w:rPr>
          <w:rFonts w:cstheme="minorHAnsi"/>
          <w:sz w:val="24"/>
          <w:szCs w:val="24"/>
        </w:rPr>
      </w:pPr>
    </w:p>
    <w:p w:rsidR="00053DCA" w:rsidRPr="00053DCA" w:rsidRDefault="00053DCA" w:rsidP="00C91F1E">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bCs/>
          <w:iCs/>
          <w:sz w:val="24"/>
          <w:szCs w:val="24"/>
        </w:rPr>
        <w:t xml:space="preserve">W przypadku stwierdzenia uchybień formalnych we </w:t>
      </w:r>
      <w:r w:rsidRPr="00053DCA">
        <w:rPr>
          <w:rFonts w:asciiTheme="minorHAnsi" w:hAnsiTheme="minorHAnsi" w:cstheme="minorHAnsi"/>
          <w:bCs/>
          <w:i/>
          <w:iCs/>
          <w:sz w:val="24"/>
          <w:szCs w:val="24"/>
        </w:rPr>
        <w:t>Wniosku o przyznanie przedłużonego Wsparcia Pomostowego</w:t>
      </w:r>
      <w:r w:rsidRPr="00053DCA">
        <w:rPr>
          <w:rFonts w:asciiTheme="minorHAnsi" w:hAnsiTheme="minorHAnsi" w:cstheme="minorHAnsi"/>
          <w:bCs/>
          <w:iCs/>
          <w:sz w:val="24"/>
          <w:szCs w:val="24"/>
        </w:rPr>
        <w:t xml:space="preserve"> takich jak: </w:t>
      </w:r>
    </w:p>
    <w:p w:rsidR="00053DCA" w:rsidRPr="00053DCA" w:rsidRDefault="00053DCA" w:rsidP="00C91F1E">
      <w:pPr>
        <w:pStyle w:val="Akapitzlist"/>
        <w:suppressAutoHyphens/>
        <w:autoSpaceDE w:val="0"/>
        <w:autoSpaceDN w:val="0"/>
        <w:adjustRightInd w:val="0"/>
        <w:spacing w:after="0" w:line="240" w:lineRule="auto"/>
        <w:ind w:left="360"/>
        <w:jc w:val="both"/>
        <w:rPr>
          <w:rFonts w:asciiTheme="minorHAnsi" w:hAnsiTheme="minorHAnsi" w:cstheme="minorHAnsi"/>
          <w:bCs/>
          <w:iCs/>
          <w:sz w:val="24"/>
          <w:szCs w:val="24"/>
        </w:rPr>
      </w:pPr>
      <w:r w:rsidRPr="00053DCA">
        <w:rPr>
          <w:rFonts w:asciiTheme="minorHAnsi" w:hAnsiTheme="minorHAnsi" w:cstheme="minorHAnsi"/>
          <w:bCs/>
          <w:iCs/>
          <w:sz w:val="24"/>
          <w:szCs w:val="24"/>
        </w:rPr>
        <w:t>- brak podpisu,</w:t>
      </w:r>
    </w:p>
    <w:p w:rsidR="00053DCA" w:rsidRPr="00053DCA" w:rsidRDefault="00053DCA" w:rsidP="00C91F1E">
      <w:pPr>
        <w:pStyle w:val="Akapitzlist"/>
        <w:suppressAutoHyphens/>
        <w:autoSpaceDE w:val="0"/>
        <w:autoSpaceDN w:val="0"/>
        <w:adjustRightInd w:val="0"/>
        <w:spacing w:after="0" w:line="240" w:lineRule="auto"/>
        <w:ind w:left="360"/>
        <w:jc w:val="both"/>
        <w:rPr>
          <w:rFonts w:asciiTheme="minorHAnsi" w:hAnsiTheme="minorHAnsi" w:cstheme="minorHAnsi"/>
          <w:bCs/>
          <w:iCs/>
          <w:sz w:val="24"/>
          <w:szCs w:val="24"/>
        </w:rPr>
      </w:pPr>
      <w:r w:rsidRPr="00053DCA">
        <w:rPr>
          <w:rFonts w:asciiTheme="minorHAnsi" w:hAnsiTheme="minorHAnsi" w:cstheme="minorHAnsi"/>
          <w:bCs/>
          <w:iCs/>
          <w:sz w:val="24"/>
          <w:szCs w:val="24"/>
        </w:rPr>
        <w:t>- niewypełnione pola w formularzu,</w:t>
      </w:r>
    </w:p>
    <w:p w:rsidR="00053DCA" w:rsidRPr="00053DCA" w:rsidRDefault="00053DCA" w:rsidP="00C91F1E">
      <w:pPr>
        <w:pStyle w:val="Akapitzlist"/>
        <w:suppressAutoHyphens/>
        <w:autoSpaceDE w:val="0"/>
        <w:autoSpaceDN w:val="0"/>
        <w:adjustRightInd w:val="0"/>
        <w:spacing w:after="0" w:line="240" w:lineRule="auto"/>
        <w:ind w:left="360"/>
        <w:jc w:val="both"/>
        <w:rPr>
          <w:rFonts w:asciiTheme="minorHAnsi" w:hAnsiTheme="minorHAnsi" w:cstheme="minorHAnsi"/>
          <w:bCs/>
          <w:iCs/>
          <w:sz w:val="24"/>
          <w:szCs w:val="24"/>
        </w:rPr>
      </w:pPr>
      <w:r w:rsidRPr="00053DCA">
        <w:rPr>
          <w:rFonts w:asciiTheme="minorHAnsi" w:hAnsiTheme="minorHAnsi" w:cstheme="minorHAnsi"/>
          <w:bCs/>
          <w:iCs/>
          <w:sz w:val="24"/>
          <w:szCs w:val="24"/>
        </w:rPr>
        <w:t>- brak co najmniej jednej strony we wniosku,</w:t>
      </w:r>
    </w:p>
    <w:p w:rsidR="00053DCA" w:rsidRPr="00053DCA" w:rsidRDefault="00053DCA" w:rsidP="00C91F1E">
      <w:pPr>
        <w:pStyle w:val="Akapitzlist"/>
        <w:suppressAutoHyphens/>
        <w:autoSpaceDE w:val="0"/>
        <w:autoSpaceDN w:val="0"/>
        <w:adjustRightInd w:val="0"/>
        <w:spacing w:after="0" w:line="240" w:lineRule="auto"/>
        <w:ind w:left="360"/>
        <w:jc w:val="both"/>
        <w:rPr>
          <w:rFonts w:asciiTheme="minorHAnsi" w:hAnsiTheme="minorHAnsi" w:cstheme="minorHAnsi"/>
          <w:bCs/>
          <w:iCs/>
          <w:sz w:val="24"/>
          <w:szCs w:val="24"/>
        </w:rPr>
      </w:pPr>
      <w:r w:rsidRPr="00053DCA">
        <w:rPr>
          <w:rFonts w:asciiTheme="minorHAnsi" w:hAnsiTheme="minorHAnsi" w:cstheme="minorHAnsi"/>
          <w:bCs/>
          <w:iCs/>
          <w:sz w:val="24"/>
          <w:szCs w:val="24"/>
        </w:rPr>
        <w:t>- brak któregoś z wymaganych załączników.</w:t>
      </w:r>
    </w:p>
    <w:p w:rsidR="00053DCA" w:rsidRDefault="00053DCA" w:rsidP="00C91F1E">
      <w:pPr>
        <w:pStyle w:val="Akapitzlist"/>
        <w:suppressAutoHyphens/>
        <w:autoSpaceDE w:val="0"/>
        <w:autoSpaceDN w:val="0"/>
        <w:adjustRightInd w:val="0"/>
        <w:spacing w:after="0" w:line="240" w:lineRule="auto"/>
        <w:ind w:left="360"/>
        <w:jc w:val="both"/>
        <w:rPr>
          <w:rFonts w:asciiTheme="minorHAnsi" w:hAnsiTheme="minorHAnsi" w:cstheme="minorHAnsi"/>
          <w:sz w:val="24"/>
          <w:szCs w:val="24"/>
        </w:rPr>
      </w:pPr>
      <w:r w:rsidRPr="00053DCA">
        <w:rPr>
          <w:rFonts w:asciiTheme="minorHAnsi" w:hAnsiTheme="minorHAnsi" w:cstheme="minorHAnsi"/>
          <w:sz w:val="24"/>
          <w:szCs w:val="24"/>
        </w:rPr>
        <w:t xml:space="preserve">Operator poinformuje drogą pisemną </w:t>
      </w:r>
      <w:r w:rsidRPr="00053DCA">
        <w:rPr>
          <w:rFonts w:asciiTheme="minorHAnsi" w:hAnsiTheme="minorHAnsi" w:cstheme="minorHAnsi"/>
          <w:i/>
          <w:sz w:val="24"/>
          <w:szCs w:val="24"/>
        </w:rPr>
        <w:t>podmiot ubiegający się o wsparcie</w:t>
      </w:r>
      <w:r w:rsidRPr="00053DCA">
        <w:rPr>
          <w:rFonts w:asciiTheme="minorHAnsi" w:hAnsiTheme="minorHAnsi" w:cstheme="minorHAnsi"/>
          <w:sz w:val="24"/>
          <w:szCs w:val="24"/>
        </w:rPr>
        <w:t xml:space="preserve"> o konieczności uzupełniania danych w terminie 3 dni roboczych od daty otrzymania informacji. Nieusunięcie uchybień w wyznaczonym terminie skutkuje odrzuceniem Wniosku o przyznanie przedłużonego wsparcia pomostowego. Dopuszczalne jest jednorazowe uzupełnienie dokumentów.</w:t>
      </w:r>
    </w:p>
    <w:p w:rsidR="0019499A" w:rsidRPr="0019499A" w:rsidRDefault="0019499A" w:rsidP="0019499A">
      <w:pPr>
        <w:suppressAutoHyphens/>
        <w:autoSpaceDE w:val="0"/>
        <w:autoSpaceDN w:val="0"/>
        <w:adjustRightInd w:val="0"/>
        <w:spacing w:after="0" w:line="240" w:lineRule="auto"/>
        <w:jc w:val="both"/>
        <w:rPr>
          <w:rFonts w:cstheme="minorHAnsi"/>
          <w:sz w:val="24"/>
          <w:szCs w:val="24"/>
        </w:rPr>
      </w:pPr>
    </w:p>
    <w:p w:rsidR="00053DCA" w:rsidRDefault="00053DCA" w:rsidP="00C91F1E">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 xml:space="preserve">Do oceny merytorycznej zostają zakwalifikowane </w:t>
      </w:r>
      <w:r w:rsidRPr="00053DCA">
        <w:rPr>
          <w:rFonts w:asciiTheme="minorHAnsi" w:hAnsiTheme="minorHAnsi" w:cstheme="minorHAnsi"/>
          <w:iCs/>
          <w:sz w:val="24"/>
          <w:szCs w:val="24"/>
        </w:rPr>
        <w:t>Wnioski wraz z załącznikami</w:t>
      </w:r>
      <w:r w:rsidRPr="00053DCA">
        <w:rPr>
          <w:rFonts w:asciiTheme="minorHAnsi" w:hAnsiTheme="minorHAnsi" w:cstheme="minorHAnsi"/>
          <w:sz w:val="24"/>
          <w:szCs w:val="24"/>
        </w:rPr>
        <w:t>, które uzyskały pozytywną ocenę formalną, tj. spełniają wszystkie kryteria formalne.</w:t>
      </w:r>
    </w:p>
    <w:p w:rsidR="0019499A" w:rsidRPr="00053DCA" w:rsidRDefault="0019499A" w:rsidP="0019499A">
      <w:pPr>
        <w:pStyle w:val="Akapitzlist"/>
        <w:suppressAutoHyphens/>
        <w:autoSpaceDE w:val="0"/>
        <w:autoSpaceDN w:val="0"/>
        <w:adjustRightInd w:val="0"/>
        <w:spacing w:after="0" w:line="240" w:lineRule="auto"/>
        <w:ind w:left="360"/>
        <w:jc w:val="both"/>
        <w:rPr>
          <w:rFonts w:asciiTheme="minorHAnsi" w:hAnsiTheme="minorHAnsi" w:cstheme="minorHAnsi"/>
          <w:sz w:val="24"/>
          <w:szCs w:val="24"/>
        </w:rPr>
      </w:pPr>
    </w:p>
    <w:p w:rsidR="00053DCA" w:rsidRDefault="00053DCA" w:rsidP="00C91F1E">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Ocena</w:t>
      </w:r>
      <w:r w:rsidR="0019499A">
        <w:rPr>
          <w:rFonts w:asciiTheme="minorHAnsi" w:hAnsiTheme="minorHAnsi" w:cstheme="minorHAnsi"/>
          <w:sz w:val="24"/>
          <w:szCs w:val="24"/>
        </w:rPr>
        <w:t xml:space="preserve"> </w:t>
      </w:r>
      <w:r w:rsidRPr="00053DCA">
        <w:rPr>
          <w:rFonts w:asciiTheme="minorHAnsi" w:hAnsiTheme="minorHAnsi" w:cstheme="minorHAnsi"/>
          <w:sz w:val="24"/>
          <w:szCs w:val="24"/>
        </w:rPr>
        <w:t>merytoryczna Wniosków o przyznanie przedłużonego wsparcia pomostowego dokonywana jest przez KOW.</w:t>
      </w:r>
    </w:p>
    <w:p w:rsidR="0019499A" w:rsidRPr="0019499A" w:rsidRDefault="0019499A" w:rsidP="0019499A">
      <w:pPr>
        <w:suppressAutoHyphens/>
        <w:autoSpaceDE w:val="0"/>
        <w:autoSpaceDN w:val="0"/>
        <w:adjustRightInd w:val="0"/>
        <w:spacing w:after="0" w:line="240" w:lineRule="auto"/>
        <w:jc w:val="both"/>
        <w:rPr>
          <w:rFonts w:cstheme="minorHAnsi"/>
          <w:sz w:val="24"/>
          <w:szCs w:val="24"/>
        </w:rPr>
      </w:pPr>
    </w:p>
    <w:p w:rsidR="00053DCA" w:rsidRDefault="00053DCA" w:rsidP="00C91F1E">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Obrady KOW  odbędą się w miejscu i terminie wskazanym przez Operatora.</w:t>
      </w:r>
    </w:p>
    <w:p w:rsidR="0019499A" w:rsidRPr="0019499A" w:rsidRDefault="0019499A" w:rsidP="0019499A">
      <w:pPr>
        <w:suppressAutoHyphens/>
        <w:autoSpaceDE w:val="0"/>
        <w:autoSpaceDN w:val="0"/>
        <w:adjustRightInd w:val="0"/>
        <w:spacing w:after="0" w:line="240" w:lineRule="auto"/>
        <w:jc w:val="both"/>
        <w:rPr>
          <w:rFonts w:cstheme="minorHAnsi"/>
          <w:sz w:val="24"/>
          <w:szCs w:val="24"/>
        </w:rPr>
      </w:pPr>
    </w:p>
    <w:p w:rsidR="00053DCA" w:rsidRDefault="00053DCA" w:rsidP="00C91F1E">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lastRenderedPageBreak/>
        <w:t xml:space="preserve">KOW dokonuje oceny merytorycznej Wniosku w oparciu o Kartę Oceny Merytorycznej Wniosku </w:t>
      </w:r>
      <w:r w:rsidRPr="00053DCA">
        <w:rPr>
          <w:rFonts w:asciiTheme="minorHAnsi" w:hAnsiTheme="minorHAnsi" w:cstheme="minorHAnsi"/>
          <w:sz w:val="24"/>
          <w:szCs w:val="24"/>
        </w:rPr>
        <w:br/>
        <w:t>o przyznanie Przedłużonego Wsparcia Pomostowego. Przed przystąpieniem do oceny, oceniający podpisuje deklarację bezstronności i poufności.</w:t>
      </w:r>
    </w:p>
    <w:p w:rsidR="00342868" w:rsidRPr="00342868" w:rsidRDefault="00342868" w:rsidP="00342868">
      <w:pPr>
        <w:suppressAutoHyphens/>
        <w:autoSpaceDE w:val="0"/>
        <w:autoSpaceDN w:val="0"/>
        <w:adjustRightInd w:val="0"/>
        <w:spacing w:after="0" w:line="240" w:lineRule="auto"/>
        <w:jc w:val="both"/>
        <w:rPr>
          <w:rFonts w:cstheme="minorHAnsi"/>
          <w:sz w:val="24"/>
          <w:szCs w:val="24"/>
        </w:rPr>
      </w:pPr>
    </w:p>
    <w:p w:rsidR="00053DCA" w:rsidRPr="00053DCA" w:rsidRDefault="00053DCA" w:rsidP="00C91F1E">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Ocena merytoryczna Wniosku o przyznanie Przedłużonego Wsparcia Pomostowego jest dokonywana według następujących kryteriów:</w:t>
      </w:r>
    </w:p>
    <w:p w:rsidR="00053DCA" w:rsidRPr="00053DCA" w:rsidRDefault="00053DCA" w:rsidP="00C91F1E">
      <w:pPr>
        <w:pStyle w:val="Akapitzlist"/>
        <w:suppressAutoHyphens/>
        <w:autoSpaceDE w:val="0"/>
        <w:autoSpaceDN w:val="0"/>
        <w:adjustRightInd w:val="0"/>
        <w:spacing w:after="0" w:line="240" w:lineRule="auto"/>
        <w:ind w:left="360"/>
        <w:jc w:val="both"/>
        <w:rPr>
          <w:rFonts w:asciiTheme="minorHAnsi" w:hAnsiTheme="minorHAnsi" w:cstheme="minorHAnsi"/>
          <w:sz w:val="24"/>
          <w:szCs w:val="24"/>
        </w:rPr>
      </w:pPr>
    </w:p>
    <w:tbl>
      <w:tblPr>
        <w:tblW w:w="4861"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auto"/>
        </w:tblBorders>
        <w:tblCellMar>
          <w:left w:w="70" w:type="dxa"/>
          <w:right w:w="70" w:type="dxa"/>
        </w:tblCellMar>
        <w:tblLook w:val="04A0" w:firstRow="1" w:lastRow="0" w:firstColumn="1" w:lastColumn="0" w:noHBand="0" w:noVBand="1"/>
      </w:tblPr>
      <w:tblGrid>
        <w:gridCol w:w="507"/>
        <w:gridCol w:w="6290"/>
        <w:gridCol w:w="1339"/>
        <w:gridCol w:w="1320"/>
      </w:tblGrid>
      <w:tr w:rsidR="00053DCA" w:rsidRPr="00053DCA" w:rsidTr="00342868">
        <w:trPr>
          <w:trHeight w:val="321"/>
          <w:jc w:val="center"/>
        </w:trPr>
        <w:tc>
          <w:tcPr>
            <w:tcW w:w="268" w:type="pct"/>
            <w:shd w:val="clear" w:color="auto" w:fill="D9D9D9"/>
            <w:vAlign w:val="center"/>
            <w:hideMark/>
          </w:tcPr>
          <w:p w:rsidR="00053DCA" w:rsidRPr="00053DCA" w:rsidRDefault="00053DCA" w:rsidP="00C91F1E">
            <w:pPr>
              <w:spacing w:line="240" w:lineRule="auto"/>
              <w:jc w:val="center"/>
              <w:rPr>
                <w:rFonts w:cstheme="minorHAnsi"/>
                <w:b/>
                <w:bCs/>
              </w:rPr>
            </w:pPr>
            <w:r w:rsidRPr="00053DCA">
              <w:rPr>
                <w:rFonts w:cstheme="minorHAnsi"/>
                <w:b/>
                <w:bCs/>
              </w:rPr>
              <w:t>L.p.</w:t>
            </w:r>
          </w:p>
        </w:tc>
        <w:tc>
          <w:tcPr>
            <w:tcW w:w="3326" w:type="pct"/>
            <w:shd w:val="clear" w:color="auto" w:fill="D9D9D9"/>
            <w:vAlign w:val="center"/>
            <w:hideMark/>
          </w:tcPr>
          <w:p w:rsidR="00053DCA" w:rsidRPr="00053DCA" w:rsidRDefault="00053DCA" w:rsidP="00C91F1E">
            <w:pPr>
              <w:spacing w:line="240" w:lineRule="auto"/>
              <w:jc w:val="center"/>
              <w:rPr>
                <w:rFonts w:cstheme="minorHAnsi"/>
                <w:b/>
                <w:bCs/>
              </w:rPr>
            </w:pPr>
            <w:r w:rsidRPr="00053DCA">
              <w:rPr>
                <w:rFonts w:cstheme="minorHAnsi"/>
                <w:b/>
                <w:bCs/>
              </w:rPr>
              <w:t>Kryteria oceny</w:t>
            </w:r>
          </w:p>
        </w:tc>
        <w:tc>
          <w:tcPr>
            <w:tcW w:w="708" w:type="pct"/>
            <w:shd w:val="clear" w:color="auto" w:fill="D9D9D9"/>
            <w:vAlign w:val="center"/>
            <w:hideMark/>
          </w:tcPr>
          <w:p w:rsidR="00053DCA" w:rsidRPr="00EF0CBF" w:rsidRDefault="00053DCA" w:rsidP="00342868">
            <w:pPr>
              <w:spacing w:line="240" w:lineRule="auto"/>
              <w:jc w:val="center"/>
              <w:rPr>
                <w:rFonts w:cstheme="minorHAnsi"/>
                <w:b/>
                <w:bCs/>
              </w:rPr>
            </w:pPr>
            <w:r w:rsidRPr="00EF0CBF">
              <w:rPr>
                <w:rFonts w:cstheme="minorHAnsi"/>
                <w:b/>
                <w:bCs/>
              </w:rPr>
              <w:t>Ma</w:t>
            </w:r>
            <w:r w:rsidR="00342868" w:rsidRPr="00EF0CBF">
              <w:rPr>
                <w:rFonts w:cstheme="minorHAnsi"/>
                <w:b/>
                <w:bCs/>
              </w:rPr>
              <w:t xml:space="preserve">ksymalna liczba </w:t>
            </w:r>
            <w:r w:rsidRPr="00EF0CBF">
              <w:rPr>
                <w:rFonts w:cstheme="minorHAnsi"/>
                <w:b/>
                <w:bCs/>
              </w:rPr>
              <w:t>punktów</w:t>
            </w:r>
          </w:p>
        </w:tc>
        <w:tc>
          <w:tcPr>
            <w:tcW w:w="698" w:type="pct"/>
            <w:shd w:val="clear" w:color="auto" w:fill="D9D9D9"/>
            <w:vAlign w:val="center"/>
            <w:hideMark/>
          </w:tcPr>
          <w:p w:rsidR="00053DCA" w:rsidRPr="00EF0CBF" w:rsidRDefault="00053DCA" w:rsidP="00C91F1E">
            <w:pPr>
              <w:spacing w:line="240" w:lineRule="auto"/>
              <w:jc w:val="center"/>
              <w:rPr>
                <w:rFonts w:cstheme="minorHAnsi"/>
                <w:b/>
                <w:bCs/>
              </w:rPr>
            </w:pPr>
            <w:r w:rsidRPr="00EF0CBF">
              <w:rPr>
                <w:rFonts w:cstheme="minorHAnsi"/>
                <w:b/>
                <w:bCs/>
              </w:rPr>
              <w:t>Min</w:t>
            </w:r>
            <w:r w:rsidR="00342868" w:rsidRPr="00EF0CBF">
              <w:rPr>
                <w:rFonts w:cstheme="minorHAnsi"/>
                <w:b/>
                <w:bCs/>
              </w:rPr>
              <w:t xml:space="preserve">imalna liczba </w:t>
            </w:r>
            <w:r w:rsidRPr="00EF0CBF">
              <w:rPr>
                <w:rFonts w:cstheme="minorHAnsi"/>
                <w:b/>
                <w:bCs/>
              </w:rPr>
              <w:t>punktów</w:t>
            </w:r>
          </w:p>
        </w:tc>
      </w:tr>
      <w:tr w:rsidR="00053DCA" w:rsidRPr="00053DCA" w:rsidTr="00342868">
        <w:trPr>
          <w:trHeight w:val="187"/>
          <w:jc w:val="center"/>
        </w:trPr>
        <w:tc>
          <w:tcPr>
            <w:tcW w:w="268" w:type="pct"/>
            <w:noWrap/>
            <w:vAlign w:val="center"/>
            <w:hideMark/>
          </w:tcPr>
          <w:p w:rsidR="00053DCA" w:rsidRPr="00053DCA" w:rsidRDefault="00053DCA" w:rsidP="00C91F1E">
            <w:pPr>
              <w:spacing w:line="240" w:lineRule="auto"/>
              <w:jc w:val="center"/>
              <w:rPr>
                <w:rFonts w:cstheme="minorHAnsi"/>
              </w:rPr>
            </w:pPr>
            <w:r w:rsidRPr="00053DCA">
              <w:rPr>
                <w:rFonts w:cstheme="minorHAnsi"/>
              </w:rPr>
              <w:t>1</w:t>
            </w:r>
          </w:p>
        </w:tc>
        <w:tc>
          <w:tcPr>
            <w:tcW w:w="3326" w:type="pct"/>
            <w:vAlign w:val="center"/>
            <w:hideMark/>
          </w:tcPr>
          <w:p w:rsidR="00053DCA" w:rsidRPr="00053DCA" w:rsidRDefault="00053DCA" w:rsidP="00C91F1E">
            <w:pPr>
              <w:spacing w:after="0" w:line="240" w:lineRule="auto"/>
              <w:jc w:val="both"/>
              <w:rPr>
                <w:rFonts w:cstheme="minorHAnsi"/>
              </w:rPr>
            </w:pPr>
          </w:p>
          <w:p w:rsidR="00053DCA" w:rsidRPr="00053DCA" w:rsidRDefault="00053DCA" w:rsidP="00C91F1E">
            <w:pPr>
              <w:spacing w:after="0" w:line="240" w:lineRule="auto"/>
              <w:jc w:val="both"/>
              <w:rPr>
                <w:rFonts w:cstheme="minorHAnsi"/>
              </w:rPr>
            </w:pPr>
            <w:r w:rsidRPr="00053DCA">
              <w:rPr>
                <w:rFonts w:cstheme="minorHAnsi"/>
              </w:rPr>
              <w:t>Najważniejsze cele PS na okres 6 miesięcy od momentu uzyskania przedłużonego wsparcia finansowego</w:t>
            </w:r>
          </w:p>
        </w:tc>
        <w:tc>
          <w:tcPr>
            <w:tcW w:w="708" w:type="pct"/>
            <w:noWrap/>
            <w:vAlign w:val="center"/>
            <w:hideMark/>
          </w:tcPr>
          <w:p w:rsidR="00053DCA" w:rsidRPr="00053DCA" w:rsidRDefault="00053DCA" w:rsidP="00C91F1E">
            <w:pPr>
              <w:spacing w:line="240" w:lineRule="auto"/>
              <w:jc w:val="center"/>
              <w:rPr>
                <w:rFonts w:cstheme="minorHAnsi"/>
                <w:b/>
                <w:bCs/>
              </w:rPr>
            </w:pPr>
            <w:r w:rsidRPr="00053DCA">
              <w:rPr>
                <w:rFonts w:cstheme="minorHAnsi"/>
                <w:b/>
                <w:bCs/>
              </w:rPr>
              <w:t>10</w:t>
            </w:r>
          </w:p>
        </w:tc>
        <w:tc>
          <w:tcPr>
            <w:tcW w:w="698" w:type="pct"/>
            <w:vAlign w:val="center"/>
          </w:tcPr>
          <w:p w:rsidR="00053DCA" w:rsidRPr="00053DCA" w:rsidRDefault="00053DCA" w:rsidP="00C91F1E">
            <w:pPr>
              <w:spacing w:line="240" w:lineRule="auto"/>
              <w:jc w:val="center"/>
              <w:rPr>
                <w:rFonts w:cstheme="minorHAnsi"/>
                <w:b/>
                <w:bCs/>
              </w:rPr>
            </w:pPr>
            <w:r w:rsidRPr="00053DCA">
              <w:rPr>
                <w:rFonts w:cstheme="minorHAnsi"/>
                <w:b/>
                <w:bCs/>
              </w:rPr>
              <w:t>6</w:t>
            </w:r>
          </w:p>
        </w:tc>
      </w:tr>
      <w:tr w:rsidR="00053DCA" w:rsidRPr="00053DCA" w:rsidTr="00342868">
        <w:trPr>
          <w:trHeight w:val="461"/>
          <w:jc w:val="center"/>
        </w:trPr>
        <w:tc>
          <w:tcPr>
            <w:tcW w:w="268" w:type="pct"/>
            <w:noWrap/>
            <w:vAlign w:val="center"/>
          </w:tcPr>
          <w:p w:rsidR="00053DCA" w:rsidRPr="00053DCA" w:rsidRDefault="00053DCA" w:rsidP="00C91F1E">
            <w:pPr>
              <w:spacing w:line="240" w:lineRule="auto"/>
              <w:jc w:val="center"/>
              <w:rPr>
                <w:rFonts w:cstheme="minorHAnsi"/>
              </w:rPr>
            </w:pPr>
            <w:r w:rsidRPr="00053DCA">
              <w:rPr>
                <w:rFonts w:cstheme="minorHAnsi"/>
              </w:rPr>
              <w:t>2</w:t>
            </w:r>
          </w:p>
        </w:tc>
        <w:tc>
          <w:tcPr>
            <w:tcW w:w="3326" w:type="pct"/>
            <w:vAlign w:val="center"/>
            <w:hideMark/>
          </w:tcPr>
          <w:p w:rsidR="00053DCA" w:rsidRPr="00053DCA" w:rsidRDefault="00053DCA" w:rsidP="00C91F1E">
            <w:pPr>
              <w:spacing w:after="0" w:line="240" w:lineRule="auto"/>
              <w:jc w:val="both"/>
              <w:rPr>
                <w:rFonts w:cstheme="minorHAnsi"/>
              </w:rPr>
            </w:pPr>
            <w:r w:rsidRPr="00053DCA">
              <w:rPr>
                <w:rFonts w:cstheme="minorHAnsi"/>
              </w:rPr>
              <w:t>Stopień realizacji Biznesplanu (przychody, koszty, odchylenia)</w:t>
            </w:r>
          </w:p>
        </w:tc>
        <w:tc>
          <w:tcPr>
            <w:tcW w:w="708" w:type="pct"/>
            <w:noWrap/>
            <w:vAlign w:val="center"/>
            <w:hideMark/>
          </w:tcPr>
          <w:p w:rsidR="00053DCA" w:rsidRPr="00053DCA" w:rsidRDefault="00053DCA" w:rsidP="00C91F1E">
            <w:pPr>
              <w:spacing w:line="240" w:lineRule="auto"/>
              <w:jc w:val="center"/>
              <w:rPr>
                <w:rFonts w:cstheme="minorHAnsi"/>
                <w:b/>
                <w:bCs/>
              </w:rPr>
            </w:pPr>
            <w:r w:rsidRPr="00053DCA">
              <w:rPr>
                <w:rFonts w:cstheme="minorHAnsi"/>
                <w:b/>
                <w:bCs/>
              </w:rPr>
              <w:t>45</w:t>
            </w:r>
          </w:p>
        </w:tc>
        <w:tc>
          <w:tcPr>
            <w:tcW w:w="698" w:type="pct"/>
            <w:vAlign w:val="center"/>
          </w:tcPr>
          <w:p w:rsidR="00053DCA" w:rsidRPr="00053DCA" w:rsidRDefault="00053DCA" w:rsidP="00C91F1E">
            <w:pPr>
              <w:spacing w:line="240" w:lineRule="auto"/>
              <w:jc w:val="center"/>
              <w:rPr>
                <w:rFonts w:cstheme="minorHAnsi"/>
                <w:b/>
                <w:bCs/>
              </w:rPr>
            </w:pPr>
            <w:r w:rsidRPr="00053DCA">
              <w:rPr>
                <w:rFonts w:cstheme="minorHAnsi"/>
                <w:b/>
                <w:bCs/>
              </w:rPr>
              <w:t>27</w:t>
            </w:r>
          </w:p>
        </w:tc>
      </w:tr>
      <w:tr w:rsidR="00053DCA" w:rsidRPr="00053DCA" w:rsidTr="00342868">
        <w:trPr>
          <w:trHeight w:val="567"/>
          <w:jc w:val="center"/>
        </w:trPr>
        <w:tc>
          <w:tcPr>
            <w:tcW w:w="268" w:type="pct"/>
            <w:vMerge w:val="restart"/>
            <w:noWrap/>
            <w:vAlign w:val="center"/>
            <w:hideMark/>
          </w:tcPr>
          <w:p w:rsidR="00053DCA" w:rsidRPr="00053DCA" w:rsidRDefault="00053DCA" w:rsidP="00C91F1E">
            <w:pPr>
              <w:spacing w:line="240" w:lineRule="auto"/>
              <w:jc w:val="center"/>
              <w:rPr>
                <w:rFonts w:cstheme="minorHAnsi"/>
              </w:rPr>
            </w:pPr>
            <w:r w:rsidRPr="00053DCA">
              <w:rPr>
                <w:rFonts w:cstheme="minorHAnsi"/>
              </w:rPr>
              <w:t>3</w:t>
            </w:r>
          </w:p>
        </w:tc>
        <w:tc>
          <w:tcPr>
            <w:tcW w:w="3326" w:type="pct"/>
            <w:vMerge w:val="restart"/>
            <w:vAlign w:val="center"/>
            <w:hideMark/>
          </w:tcPr>
          <w:p w:rsidR="00053DCA" w:rsidRPr="00053DCA" w:rsidRDefault="00053DCA" w:rsidP="00C91F1E">
            <w:pPr>
              <w:spacing w:after="0" w:line="240" w:lineRule="auto"/>
              <w:jc w:val="both"/>
              <w:rPr>
                <w:rFonts w:cstheme="minorHAnsi"/>
              </w:rPr>
            </w:pPr>
            <w:r w:rsidRPr="00053DCA">
              <w:rPr>
                <w:rFonts w:cstheme="minorHAnsi"/>
              </w:rPr>
              <w:t xml:space="preserve">Dotychczasowa działalność PS (efekty, ilość podpisanych umów, liczba kontrahentów, sposób zarządzania)- </w:t>
            </w:r>
            <w:r w:rsidRPr="009C5FDE">
              <w:rPr>
                <w:rFonts w:cstheme="minorHAnsi"/>
                <w:b/>
                <w:i/>
              </w:rPr>
              <w:t>ocena opiekuna/doradcy biznesowego</w:t>
            </w:r>
          </w:p>
        </w:tc>
        <w:tc>
          <w:tcPr>
            <w:tcW w:w="708" w:type="pct"/>
            <w:vMerge w:val="restart"/>
            <w:noWrap/>
            <w:vAlign w:val="center"/>
            <w:hideMark/>
          </w:tcPr>
          <w:p w:rsidR="00053DCA" w:rsidRPr="00053DCA" w:rsidRDefault="00053DCA" w:rsidP="00C91F1E">
            <w:pPr>
              <w:spacing w:line="240" w:lineRule="auto"/>
              <w:jc w:val="center"/>
              <w:rPr>
                <w:rFonts w:cstheme="minorHAnsi"/>
                <w:b/>
                <w:bCs/>
              </w:rPr>
            </w:pPr>
            <w:r w:rsidRPr="00053DCA">
              <w:rPr>
                <w:rFonts w:cstheme="minorHAnsi"/>
                <w:b/>
                <w:bCs/>
              </w:rPr>
              <w:t>20</w:t>
            </w:r>
          </w:p>
        </w:tc>
        <w:tc>
          <w:tcPr>
            <w:tcW w:w="698" w:type="pct"/>
            <w:vMerge w:val="restart"/>
            <w:vAlign w:val="center"/>
          </w:tcPr>
          <w:p w:rsidR="00053DCA" w:rsidRPr="00053DCA" w:rsidRDefault="00053DCA" w:rsidP="00C91F1E">
            <w:pPr>
              <w:spacing w:line="240" w:lineRule="auto"/>
              <w:jc w:val="center"/>
              <w:rPr>
                <w:rFonts w:cstheme="minorHAnsi"/>
                <w:b/>
                <w:bCs/>
              </w:rPr>
            </w:pPr>
            <w:r w:rsidRPr="00053DCA">
              <w:rPr>
                <w:rFonts w:cstheme="minorHAnsi"/>
                <w:b/>
                <w:bCs/>
              </w:rPr>
              <w:t>12</w:t>
            </w:r>
          </w:p>
        </w:tc>
      </w:tr>
      <w:tr w:rsidR="00053DCA" w:rsidRPr="00053DCA" w:rsidTr="00342868">
        <w:trPr>
          <w:trHeight w:val="649"/>
          <w:jc w:val="center"/>
        </w:trPr>
        <w:tc>
          <w:tcPr>
            <w:tcW w:w="268" w:type="pct"/>
            <w:vMerge/>
            <w:vAlign w:val="center"/>
            <w:hideMark/>
          </w:tcPr>
          <w:p w:rsidR="00053DCA" w:rsidRPr="00053DCA" w:rsidRDefault="00053DCA" w:rsidP="00C91F1E">
            <w:pPr>
              <w:spacing w:after="0" w:line="240" w:lineRule="auto"/>
              <w:rPr>
                <w:rFonts w:cstheme="minorHAnsi"/>
              </w:rPr>
            </w:pPr>
          </w:p>
        </w:tc>
        <w:tc>
          <w:tcPr>
            <w:tcW w:w="3326" w:type="pct"/>
            <w:vMerge/>
            <w:vAlign w:val="center"/>
            <w:hideMark/>
          </w:tcPr>
          <w:p w:rsidR="00053DCA" w:rsidRPr="00053DCA" w:rsidRDefault="00053DCA" w:rsidP="00C91F1E">
            <w:pPr>
              <w:spacing w:after="0" w:line="240" w:lineRule="auto"/>
              <w:rPr>
                <w:rFonts w:cstheme="minorHAnsi"/>
              </w:rPr>
            </w:pPr>
          </w:p>
        </w:tc>
        <w:tc>
          <w:tcPr>
            <w:tcW w:w="708" w:type="pct"/>
            <w:vMerge/>
            <w:vAlign w:val="center"/>
            <w:hideMark/>
          </w:tcPr>
          <w:p w:rsidR="00053DCA" w:rsidRPr="00053DCA" w:rsidRDefault="00053DCA" w:rsidP="00C91F1E">
            <w:pPr>
              <w:spacing w:after="0" w:line="240" w:lineRule="auto"/>
              <w:rPr>
                <w:rFonts w:cstheme="minorHAnsi"/>
                <w:b/>
                <w:bCs/>
              </w:rPr>
            </w:pPr>
          </w:p>
        </w:tc>
        <w:tc>
          <w:tcPr>
            <w:tcW w:w="698" w:type="pct"/>
            <w:vMerge/>
            <w:vAlign w:val="center"/>
          </w:tcPr>
          <w:p w:rsidR="00053DCA" w:rsidRPr="00053DCA" w:rsidRDefault="00053DCA" w:rsidP="00C91F1E">
            <w:pPr>
              <w:spacing w:after="0" w:line="240" w:lineRule="auto"/>
              <w:rPr>
                <w:rFonts w:cstheme="minorHAnsi"/>
                <w:b/>
                <w:bCs/>
              </w:rPr>
            </w:pPr>
          </w:p>
        </w:tc>
      </w:tr>
      <w:tr w:rsidR="00053DCA" w:rsidRPr="00053DCA" w:rsidTr="00342868">
        <w:trPr>
          <w:trHeight w:val="567"/>
          <w:jc w:val="center"/>
        </w:trPr>
        <w:tc>
          <w:tcPr>
            <w:tcW w:w="268" w:type="pct"/>
            <w:vMerge w:val="restart"/>
            <w:noWrap/>
            <w:vAlign w:val="center"/>
            <w:hideMark/>
          </w:tcPr>
          <w:p w:rsidR="00053DCA" w:rsidRPr="00053DCA" w:rsidRDefault="00053DCA" w:rsidP="00C91F1E">
            <w:pPr>
              <w:spacing w:line="240" w:lineRule="auto"/>
              <w:jc w:val="center"/>
              <w:rPr>
                <w:rFonts w:cstheme="minorHAnsi"/>
              </w:rPr>
            </w:pPr>
            <w:r w:rsidRPr="00053DCA">
              <w:rPr>
                <w:rFonts w:cstheme="minorHAnsi"/>
              </w:rPr>
              <w:t>4</w:t>
            </w:r>
          </w:p>
        </w:tc>
        <w:tc>
          <w:tcPr>
            <w:tcW w:w="3326" w:type="pct"/>
            <w:vMerge w:val="restart"/>
            <w:vAlign w:val="center"/>
            <w:hideMark/>
          </w:tcPr>
          <w:p w:rsidR="00053DCA" w:rsidRPr="00053DCA" w:rsidRDefault="00053DCA" w:rsidP="00C91F1E">
            <w:pPr>
              <w:spacing w:after="0" w:line="240" w:lineRule="auto"/>
              <w:rPr>
                <w:rFonts w:cstheme="minorHAnsi"/>
              </w:rPr>
            </w:pPr>
            <w:r w:rsidRPr="00053DCA">
              <w:rPr>
                <w:rFonts w:cstheme="minorHAnsi"/>
              </w:rPr>
              <w:t xml:space="preserve">Płynność finansowa – zaistniałe problemy, podejmowane środki zaradcze, efekty podejmowanych działań </w:t>
            </w:r>
          </w:p>
        </w:tc>
        <w:tc>
          <w:tcPr>
            <w:tcW w:w="708" w:type="pct"/>
            <w:vMerge w:val="restart"/>
            <w:noWrap/>
            <w:vAlign w:val="center"/>
            <w:hideMark/>
          </w:tcPr>
          <w:p w:rsidR="00053DCA" w:rsidRPr="00053DCA" w:rsidRDefault="00053DCA" w:rsidP="00C91F1E">
            <w:pPr>
              <w:spacing w:line="240" w:lineRule="auto"/>
              <w:jc w:val="center"/>
              <w:rPr>
                <w:rFonts w:cstheme="minorHAnsi"/>
                <w:b/>
                <w:bCs/>
              </w:rPr>
            </w:pPr>
            <w:r w:rsidRPr="00053DCA">
              <w:rPr>
                <w:rFonts w:cstheme="minorHAnsi"/>
                <w:b/>
                <w:bCs/>
              </w:rPr>
              <w:t>20</w:t>
            </w:r>
          </w:p>
        </w:tc>
        <w:tc>
          <w:tcPr>
            <w:tcW w:w="698" w:type="pct"/>
            <w:vMerge w:val="restart"/>
            <w:vAlign w:val="center"/>
          </w:tcPr>
          <w:p w:rsidR="00053DCA" w:rsidRPr="00053DCA" w:rsidRDefault="00053DCA" w:rsidP="00C91F1E">
            <w:pPr>
              <w:spacing w:line="240" w:lineRule="auto"/>
              <w:jc w:val="center"/>
              <w:rPr>
                <w:rFonts w:cstheme="minorHAnsi"/>
                <w:b/>
                <w:bCs/>
              </w:rPr>
            </w:pPr>
            <w:r w:rsidRPr="00053DCA">
              <w:rPr>
                <w:rFonts w:cstheme="minorHAnsi"/>
                <w:b/>
                <w:bCs/>
              </w:rPr>
              <w:t>12</w:t>
            </w:r>
          </w:p>
        </w:tc>
      </w:tr>
      <w:tr w:rsidR="00053DCA" w:rsidRPr="00053DCA" w:rsidTr="00342868">
        <w:trPr>
          <w:trHeight w:val="649"/>
          <w:jc w:val="center"/>
        </w:trPr>
        <w:tc>
          <w:tcPr>
            <w:tcW w:w="268" w:type="pct"/>
            <w:vMerge/>
            <w:vAlign w:val="center"/>
            <w:hideMark/>
          </w:tcPr>
          <w:p w:rsidR="00053DCA" w:rsidRPr="00053DCA" w:rsidRDefault="00053DCA" w:rsidP="00C91F1E">
            <w:pPr>
              <w:spacing w:after="0" w:line="240" w:lineRule="auto"/>
              <w:rPr>
                <w:rFonts w:cstheme="minorHAnsi"/>
              </w:rPr>
            </w:pPr>
          </w:p>
        </w:tc>
        <w:tc>
          <w:tcPr>
            <w:tcW w:w="3326" w:type="pct"/>
            <w:vMerge/>
            <w:vAlign w:val="center"/>
            <w:hideMark/>
          </w:tcPr>
          <w:p w:rsidR="00053DCA" w:rsidRPr="00053DCA" w:rsidRDefault="00053DCA" w:rsidP="00C91F1E">
            <w:pPr>
              <w:spacing w:after="0" w:line="240" w:lineRule="auto"/>
              <w:rPr>
                <w:rFonts w:cstheme="minorHAnsi"/>
              </w:rPr>
            </w:pPr>
          </w:p>
        </w:tc>
        <w:tc>
          <w:tcPr>
            <w:tcW w:w="708" w:type="pct"/>
            <w:vMerge/>
            <w:vAlign w:val="center"/>
            <w:hideMark/>
          </w:tcPr>
          <w:p w:rsidR="00053DCA" w:rsidRPr="00053DCA" w:rsidRDefault="00053DCA" w:rsidP="00C91F1E">
            <w:pPr>
              <w:spacing w:after="0" w:line="240" w:lineRule="auto"/>
              <w:rPr>
                <w:rFonts w:cstheme="minorHAnsi"/>
                <w:b/>
                <w:bCs/>
              </w:rPr>
            </w:pPr>
          </w:p>
        </w:tc>
        <w:tc>
          <w:tcPr>
            <w:tcW w:w="698" w:type="pct"/>
            <w:vMerge/>
            <w:vAlign w:val="center"/>
          </w:tcPr>
          <w:p w:rsidR="00053DCA" w:rsidRPr="00053DCA" w:rsidRDefault="00053DCA" w:rsidP="00C91F1E">
            <w:pPr>
              <w:spacing w:after="0" w:line="240" w:lineRule="auto"/>
              <w:rPr>
                <w:rFonts w:cstheme="minorHAnsi"/>
                <w:b/>
                <w:bCs/>
              </w:rPr>
            </w:pPr>
          </w:p>
        </w:tc>
      </w:tr>
      <w:tr w:rsidR="00053DCA" w:rsidRPr="00053DCA" w:rsidTr="00342868">
        <w:trPr>
          <w:trHeight w:val="567"/>
          <w:jc w:val="center"/>
        </w:trPr>
        <w:tc>
          <w:tcPr>
            <w:tcW w:w="268" w:type="pct"/>
            <w:vMerge w:val="restart"/>
            <w:noWrap/>
            <w:vAlign w:val="center"/>
            <w:hideMark/>
          </w:tcPr>
          <w:p w:rsidR="00053DCA" w:rsidRPr="00053DCA" w:rsidRDefault="00053DCA" w:rsidP="00C91F1E">
            <w:pPr>
              <w:spacing w:line="240" w:lineRule="auto"/>
              <w:jc w:val="center"/>
              <w:rPr>
                <w:rFonts w:cstheme="minorHAnsi"/>
              </w:rPr>
            </w:pPr>
            <w:r w:rsidRPr="00053DCA">
              <w:rPr>
                <w:rFonts w:cstheme="minorHAnsi"/>
              </w:rPr>
              <w:t>5</w:t>
            </w:r>
          </w:p>
        </w:tc>
        <w:tc>
          <w:tcPr>
            <w:tcW w:w="3326" w:type="pct"/>
            <w:vMerge w:val="restart"/>
            <w:vAlign w:val="center"/>
            <w:hideMark/>
          </w:tcPr>
          <w:p w:rsidR="00053DCA" w:rsidRPr="00053DCA" w:rsidRDefault="00053DCA" w:rsidP="00C91F1E">
            <w:pPr>
              <w:spacing w:after="0" w:line="240" w:lineRule="auto"/>
              <w:rPr>
                <w:rFonts w:cstheme="minorHAnsi"/>
              </w:rPr>
            </w:pPr>
            <w:r w:rsidRPr="00053DCA">
              <w:rPr>
                <w:rFonts w:cstheme="minorHAnsi"/>
              </w:rPr>
              <w:t>Uzasadnienie planowanych wydatków w ramach przedłużonego wsparcia pomostowego</w:t>
            </w:r>
          </w:p>
        </w:tc>
        <w:tc>
          <w:tcPr>
            <w:tcW w:w="708" w:type="pct"/>
            <w:vMerge w:val="restart"/>
            <w:noWrap/>
            <w:vAlign w:val="center"/>
            <w:hideMark/>
          </w:tcPr>
          <w:p w:rsidR="00053DCA" w:rsidRPr="00053DCA" w:rsidRDefault="00053DCA" w:rsidP="00C91F1E">
            <w:pPr>
              <w:spacing w:line="240" w:lineRule="auto"/>
              <w:jc w:val="center"/>
              <w:rPr>
                <w:rFonts w:cstheme="minorHAnsi"/>
                <w:b/>
                <w:bCs/>
              </w:rPr>
            </w:pPr>
            <w:r w:rsidRPr="00053DCA">
              <w:rPr>
                <w:rFonts w:cstheme="minorHAnsi"/>
                <w:b/>
                <w:bCs/>
              </w:rPr>
              <w:t>5</w:t>
            </w:r>
          </w:p>
        </w:tc>
        <w:tc>
          <w:tcPr>
            <w:tcW w:w="698" w:type="pct"/>
            <w:vMerge w:val="restart"/>
            <w:vAlign w:val="center"/>
          </w:tcPr>
          <w:p w:rsidR="00053DCA" w:rsidRPr="00053DCA" w:rsidRDefault="00053DCA" w:rsidP="00C91F1E">
            <w:pPr>
              <w:spacing w:line="240" w:lineRule="auto"/>
              <w:jc w:val="center"/>
              <w:rPr>
                <w:rFonts w:cstheme="minorHAnsi"/>
                <w:b/>
                <w:bCs/>
              </w:rPr>
            </w:pPr>
            <w:r w:rsidRPr="00053DCA">
              <w:rPr>
                <w:rFonts w:cstheme="minorHAnsi"/>
                <w:b/>
                <w:bCs/>
              </w:rPr>
              <w:t>3</w:t>
            </w:r>
          </w:p>
        </w:tc>
      </w:tr>
      <w:tr w:rsidR="00053DCA" w:rsidRPr="00053DCA" w:rsidTr="00342868">
        <w:trPr>
          <w:trHeight w:val="649"/>
          <w:jc w:val="center"/>
        </w:trPr>
        <w:tc>
          <w:tcPr>
            <w:tcW w:w="268" w:type="pct"/>
            <w:vMerge/>
            <w:vAlign w:val="center"/>
            <w:hideMark/>
          </w:tcPr>
          <w:p w:rsidR="00053DCA" w:rsidRPr="00053DCA" w:rsidRDefault="00053DCA" w:rsidP="00C91F1E">
            <w:pPr>
              <w:spacing w:after="0" w:line="240" w:lineRule="auto"/>
              <w:rPr>
                <w:rFonts w:cstheme="minorHAnsi"/>
              </w:rPr>
            </w:pPr>
          </w:p>
        </w:tc>
        <w:tc>
          <w:tcPr>
            <w:tcW w:w="3326" w:type="pct"/>
            <w:vMerge/>
            <w:vAlign w:val="center"/>
            <w:hideMark/>
          </w:tcPr>
          <w:p w:rsidR="00053DCA" w:rsidRPr="00053DCA" w:rsidRDefault="00053DCA" w:rsidP="00C91F1E">
            <w:pPr>
              <w:spacing w:after="0" w:line="240" w:lineRule="auto"/>
              <w:rPr>
                <w:rFonts w:cstheme="minorHAnsi"/>
              </w:rPr>
            </w:pPr>
          </w:p>
        </w:tc>
        <w:tc>
          <w:tcPr>
            <w:tcW w:w="708" w:type="pct"/>
            <w:vMerge/>
            <w:vAlign w:val="center"/>
            <w:hideMark/>
          </w:tcPr>
          <w:p w:rsidR="00053DCA" w:rsidRPr="00053DCA" w:rsidRDefault="00053DCA" w:rsidP="00C91F1E">
            <w:pPr>
              <w:spacing w:after="0" w:line="240" w:lineRule="auto"/>
              <w:rPr>
                <w:rFonts w:cstheme="minorHAnsi"/>
                <w:b/>
                <w:bCs/>
              </w:rPr>
            </w:pPr>
          </w:p>
        </w:tc>
        <w:tc>
          <w:tcPr>
            <w:tcW w:w="698" w:type="pct"/>
            <w:vMerge/>
            <w:vAlign w:val="center"/>
          </w:tcPr>
          <w:p w:rsidR="00053DCA" w:rsidRPr="00053DCA" w:rsidRDefault="00053DCA" w:rsidP="00C91F1E">
            <w:pPr>
              <w:spacing w:after="0" w:line="240" w:lineRule="auto"/>
              <w:rPr>
                <w:rFonts w:cstheme="minorHAnsi"/>
                <w:b/>
                <w:bCs/>
              </w:rPr>
            </w:pPr>
          </w:p>
        </w:tc>
      </w:tr>
      <w:tr w:rsidR="00053DCA" w:rsidRPr="00053DCA" w:rsidTr="00342868">
        <w:trPr>
          <w:trHeight w:val="738"/>
          <w:jc w:val="center"/>
        </w:trPr>
        <w:tc>
          <w:tcPr>
            <w:tcW w:w="268" w:type="pct"/>
            <w:noWrap/>
            <w:vAlign w:val="center"/>
            <w:hideMark/>
          </w:tcPr>
          <w:p w:rsidR="00053DCA" w:rsidRPr="00053DCA" w:rsidRDefault="00053DCA" w:rsidP="00C91F1E">
            <w:pPr>
              <w:spacing w:after="0" w:line="240" w:lineRule="auto"/>
              <w:rPr>
                <w:rFonts w:cstheme="minorHAnsi"/>
                <w:lang w:eastAsia="pl-PL"/>
              </w:rPr>
            </w:pPr>
          </w:p>
        </w:tc>
        <w:tc>
          <w:tcPr>
            <w:tcW w:w="3326" w:type="pct"/>
            <w:vAlign w:val="center"/>
            <w:hideMark/>
          </w:tcPr>
          <w:p w:rsidR="00053DCA" w:rsidRPr="00053DCA" w:rsidRDefault="00053DCA" w:rsidP="00C91F1E">
            <w:pPr>
              <w:spacing w:line="240" w:lineRule="auto"/>
              <w:rPr>
                <w:rFonts w:cstheme="minorHAnsi"/>
                <w:b/>
                <w:bCs/>
              </w:rPr>
            </w:pPr>
            <w:r w:rsidRPr="00053DCA">
              <w:rPr>
                <w:rFonts w:cstheme="minorHAnsi"/>
                <w:b/>
                <w:bCs/>
              </w:rPr>
              <w:t>RAZEM</w:t>
            </w:r>
          </w:p>
        </w:tc>
        <w:tc>
          <w:tcPr>
            <w:tcW w:w="708" w:type="pct"/>
            <w:noWrap/>
            <w:vAlign w:val="center"/>
            <w:hideMark/>
          </w:tcPr>
          <w:p w:rsidR="00053DCA" w:rsidRPr="00053DCA" w:rsidRDefault="00053DCA" w:rsidP="00C91F1E">
            <w:pPr>
              <w:spacing w:line="240" w:lineRule="auto"/>
              <w:jc w:val="center"/>
              <w:rPr>
                <w:rFonts w:cstheme="minorHAnsi"/>
                <w:b/>
                <w:bCs/>
              </w:rPr>
            </w:pPr>
            <w:r w:rsidRPr="00053DCA">
              <w:rPr>
                <w:rFonts w:cstheme="minorHAnsi"/>
                <w:b/>
                <w:bCs/>
              </w:rPr>
              <w:t>100</w:t>
            </w:r>
          </w:p>
        </w:tc>
        <w:tc>
          <w:tcPr>
            <w:tcW w:w="698" w:type="pct"/>
            <w:vAlign w:val="center"/>
            <w:hideMark/>
          </w:tcPr>
          <w:p w:rsidR="00053DCA" w:rsidRPr="00053DCA" w:rsidRDefault="00053DCA" w:rsidP="00C91F1E">
            <w:pPr>
              <w:spacing w:line="240" w:lineRule="auto"/>
              <w:jc w:val="center"/>
              <w:rPr>
                <w:rFonts w:cstheme="minorHAnsi"/>
                <w:b/>
                <w:bCs/>
              </w:rPr>
            </w:pPr>
            <w:r w:rsidRPr="00053DCA">
              <w:rPr>
                <w:rFonts w:cstheme="minorHAnsi"/>
                <w:b/>
                <w:bCs/>
              </w:rPr>
              <w:t>60</w:t>
            </w:r>
          </w:p>
        </w:tc>
      </w:tr>
    </w:tbl>
    <w:p w:rsidR="009C5FDE" w:rsidRDefault="009C5FDE" w:rsidP="009C5FDE">
      <w:pPr>
        <w:pStyle w:val="Akapitzlist"/>
        <w:suppressAutoHyphens/>
        <w:autoSpaceDE w:val="0"/>
        <w:autoSpaceDN w:val="0"/>
        <w:adjustRightInd w:val="0"/>
        <w:spacing w:after="0" w:line="240" w:lineRule="auto"/>
        <w:ind w:left="360"/>
        <w:jc w:val="both"/>
        <w:rPr>
          <w:rFonts w:asciiTheme="minorHAnsi" w:hAnsiTheme="minorHAnsi" w:cstheme="minorHAnsi"/>
          <w:sz w:val="24"/>
          <w:szCs w:val="24"/>
        </w:rPr>
      </w:pPr>
    </w:p>
    <w:p w:rsidR="00053DCA" w:rsidRDefault="00053DCA" w:rsidP="006D2FF4">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 xml:space="preserve">Końcową ocenę Wniosku </w:t>
      </w:r>
      <w:r w:rsidRPr="00053DCA">
        <w:rPr>
          <w:rFonts w:asciiTheme="minorHAnsi" w:hAnsiTheme="minorHAnsi" w:cstheme="minorHAnsi"/>
          <w:iCs/>
          <w:sz w:val="24"/>
          <w:szCs w:val="24"/>
        </w:rPr>
        <w:t>o przyznanie Przedłużonego Wsparcia</w:t>
      </w:r>
      <w:r w:rsidRPr="00053DCA">
        <w:rPr>
          <w:rFonts w:asciiTheme="minorHAnsi" w:hAnsiTheme="minorHAnsi" w:cstheme="minorHAnsi"/>
          <w:b/>
          <w:iCs/>
          <w:sz w:val="24"/>
          <w:szCs w:val="24"/>
        </w:rPr>
        <w:t xml:space="preserve"> </w:t>
      </w:r>
      <w:r w:rsidRPr="00053DCA">
        <w:rPr>
          <w:rFonts w:asciiTheme="minorHAnsi" w:hAnsiTheme="minorHAnsi" w:cstheme="minorHAnsi"/>
          <w:iCs/>
          <w:sz w:val="24"/>
          <w:szCs w:val="24"/>
        </w:rPr>
        <w:t xml:space="preserve">Pomostowego </w:t>
      </w:r>
      <w:r w:rsidRPr="00053DCA">
        <w:rPr>
          <w:rFonts w:asciiTheme="minorHAnsi" w:hAnsiTheme="minorHAnsi" w:cstheme="minorHAnsi"/>
          <w:sz w:val="24"/>
          <w:szCs w:val="24"/>
        </w:rPr>
        <w:t xml:space="preserve">stanowić będzie średnia arytmetyczna dwóch ocen niezależnych oceniających uwzględniająca ocenę indywidualnego doradcy/ opiekuna biznesowego przedsiębiorstwa. Ocena opiekuna stanowi część oceny dwóch niezależnych oceniających.  Średnich arytmetycznych nie zaokrągla się, lecz przedstawia wraz z częścią ułamkową. </w:t>
      </w:r>
    </w:p>
    <w:p w:rsidR="009C5FDE" w:rsidRPr="00053DCA" w:rsidRDefault="009C5FDE" w:rsidP="009C5FDE">
      <w:pPr>
        <w:pStyle w:val="Akapitzlist"/>
        <w:suppressAutoHyphens/>
        <w:autoSpaceDE w:val="0"/>
        <w:autoSpaceDN w:val="0"/>
        <w:adjustRightInd w:val="0"/>
        <w:spacing w:after="0" w:line="240" w:lineRule="auto"/>
        <w:ind w:left="360"/>
        <w:jc w:val="both"/>
        <w:rPr>
          <w:rFonts w:asciiTheme="minorHAnsi" w:hAnsiTheme="minorHAnsi" w:cstheme="minorHAnsi"/>
          <w:sz w:val="24"/>
          <w:szCs w:val="24"/>
        </w:rPr>
      </w:pPr>
    </w:p>
    <w:p w:rsidR="00053DCA" w:rsidRDefault="00053DCA" w:rsidP="006D2FF4">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 xml:space="preserve">Każdy Wniosek o przyznanie Przedłużonego Wsparcia Pomostowego może otrzymać maksymalnie 100 punktów. Nie jest możliwy wybór do dofinansowania wniosku, który uzyskał mniej niż 60% punktów ogółem i mniej niż 60% punktów możliwych do uzyskania w każdym punkcie oceny, zgodnie z Kartą Oceny Merytorycznej Wniosku o przyznanie Przedłużonego Wsparcia Pomostowego. </w:t>
      </w:r>
    </w:p>
    <w:p w:rsidR="009C5FDE" w:rsidRPr="009C5FDE" w:rsidRDefault="009C5FDE" w:rsidP="009C5FDE">
      <w:pPr>
        <w:suppressAutoHyphens/>
        <w:autoSpaceDE w:val="0"/>
        <w:autoSpaceDN w:val="0"/>
        <w:adjustRightInd w:val="0"/>
        <w:spacing w:after="0" w:line="240" w:lineRule="auto"/>
        <w:jc w:val="both"/>
        <w:rPr>
          <w:rFonts w:cstheme="minorHAnsi"/>
          <w:sz w:val="24"/>
          <w:szCs w:val="24"/>
        </w:rPr>
      </w:pPr>
    </w:p>
    <w:p w:rsidR="00053DCA" w:rsidRDefault="00053DCA" w:rsidP="006D2FF4">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 xml:space="preserve">W przypadku rozbieżności sięgających, co najmniej 30% punktów pomiędzy ocenami dwóch członków KOW (przy czym ocena przynajmniej jednego z nich musi wynosić 60% punktów), </w:t>
      </w:r>
      <w:r w:rsidRPr="00053DCA">
        <w:rPr>
          <w:rFonts w:asciiTheme="minorHAnsi" w:hAnsiTheme="minorHAnsi" w:cstheme="minorHAnsi"/>
          <w:i/>
          <w:sz w:val="24"/>
          <w:szCs w:val="24"/>
        </w:rPr>
        <w:t>Wniosek o</w:t>
      </w:r>
      <w:r w:rsidRPr="00053DCA">
        <w:rPr>
          <w:rFonts w:asciiTheme="minorHAnsi" w:hAnsiTheme="minorHAnsi" w:cstheme="minorHAnsi"/>
          <w:i/>
          <w:iCs/>
          <w:sz w:val="24"/>
          <w:szCs w:val="24"/>
        </w:rPr>
        <w:t xml:space="preserve"> przyznanie przedłużonego wsparcia pomostowego</w:t>
      </w:r>
      <w:r w:rsidRPr="00053DCA">
        <w:rPr>
          <w:rFonts w:asciiTheme="minorHAnsi" w:hAnsiTheme="minorHAnsi" w:cstheme="minorHAnsi"/>
          <w:sz w:val="24"/>
          <w:szCs w:val="24"/>
        </w:rPr>
        <w:t xml:space="preserve"> poddawany jest dodatkowej ocenie przez osobę wskazaną przez Operatora. Ocena ta stanowi ocenę ostateczną wniosku.</w:t>
      </w:r>
    </w:p>
    <w:p w:rsidR="009C5FDE" w:rsidRPr="009C5FDE" w:rsidRDefault="009C5FDE" w:rsidP="009C5FDE">
      <w:pPr>
        <w:suppressAutoHyphens/>
        <w:autoSpaceDE w:val="0"/>
        <w:autoSpaceDN w:val="0"/>
        <w:adjustRightInd w:val="0"/>
        <w:spacing w:after="0" w:line="240" w:lineRule="auto"/>
        <w:jc w:val="both"/>
        <w:rPr>
          <w:rFonts w:cstheme="minorHAnsi"/>
          <w:sz w:val="24"/>
          <w:szCs w:val="24"/>
        </w:rPr>
      </w:pPr>
    </w:p>
    <w:p w:rsidR="00053DCA" w:rsidRDefault="00053DCA" w:rsidP="006D2FF4">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Z posiedzenia KOW „Przedłużone Wsparcie Pomostowe” sporządza się protokół (zawierający informacje z przebiegu prac KOW</w:t>
      </w:r>
      <w:r w:rsidR="009C5FDE">
        <w:rPr>
          <w:rFonts w:asciiTheme="minorHAnsi" w:hAnsiTheme="minorHAnsi" w:cstheme="minorHAnsi"/>
          <w:sz w:val="24"/>
          <w:szCs w:val="24"/>
        </w:rPr>
        <w:t>)</w:t>
      </w:r>
      <w:r w:rsidRPr="00053DCA">
        <w:rPr>
          <w:rFonts w:asciiTheme="minorHAnsi" w:hAnsiTheme="minorHAnsi" w:cstheme="minorHAnsi"/>
          <w:sz w:val="24"/>
          <w:szCs w:val="24"/>
        </w:rPr>
        <w:t>, który podpisywany jest przez wszystkich członków KOW .</w:t>
      </w:r>
    </w:p>
    <w:p w:rsidR="009C5FDE" w:rsidRPr="009C5FDE" w:rsidRDefault="009C5FDE" w:rsidP="009C5FDE">
      <w:pPr>
        <w:suppressAutoHyphens/>
        <w:autoSpaceDE w:val="0"/>
        <w:autoSpaceDN w:val="0"/>
        <w:adjustRightInd w:val="0"/>
        <w:spacing w:after="0" w:line="240" w:lineRule="auto"/>
        <w:jc w:val="both"/>
        <w:rPr>
          <w:rFonts w:cstheme="minorHAnsi"/>
          <w:sz w:val="24"/>
          <w:szCs w:val="24"/>
        </w:rPr>
      </w:pPr>
    </w:p>
    <w:p w:rsidR="00053DCA" w:rsidRDefault="00053DCA" w:rsidP="006D2FF4">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Operator zobowiązany jest do pisemnego poinformowania każdego podmiotu o wynikach oceny jego Wniosku o przyznanie Przedłużonego Wsparcia Pomostowego wraz uzasadnieniem, w tym o przyznaniu lub nieprzyznaniu PWP.</w:t>
      </w:r>
    </w:p>
    <w:p w:rsidR="009C5FDE" w:rsidRPr="009C5FDE" w:rsidRDefault="009C5FDE" w:rsidP="009C5FDE">
      <w:pPr>
        <w:pStyle w:val="Akapitzlist"/>
        <w:rPr>
          <w:rFonts w:asciiTheme="minorHAnsi" w:hAnsiTheme="minorHAnsi" w:cstheme="minorHAnsi"/>
          <w:sz w:val="24"/>
          <w:szCs w:val="24"/>
        </w:rPr>
      </w:pPr>
    </w:p>
    <w:p w:rsidR="009C5FDE" w:rsidRPr="00053DCA" w:rsidRDefault="009C5FDE" w:rsidP="009C5FDE">
      <w:pPr>
        <w:pStyle w:val="Akapitzlist"/>
        <w:suppressAutoHyphens/>
        <w:autoSpaceDE w:val="0"/>
        <w:autoSpaceDN w:val="0"/>
        <w:adjustRightInd w:val="0"/>
        <w:spacing w:after="0" w:line="240" w:lineRule="auto"/>
        <w:ind w:left="360"/>
        <w:jc w:val="both"/>
        <w:rPr>
          <w:rFonts w:asciiTheme="minorHAnsi" w:hAnsiTheme="minorHAnsi" w:cstheme="minorHAnsi"/>
          <w:sz w:val="24"/>
          <w:szCs w:val="24"/>
        </w:rPr>
      </w:pPr>
    </w:p>
    <w:p w:rsidR="00053DCA" w:rsidRDefault="00053DCA" w:rsidP="006D2FF4">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 xml:space="preserve">W przypadku pozytywnej  oceny Wniosku o przyznanie Przedłużonego Wsparcia Pomostowego Operator podpisuje z przedsiębiorstwem społecznym Umowę o przyznanie Przedłużonego Wsparcia Pomostowego, określającą w szczególności wartość i warunki wypłaty środków. </w:t>
      </w:r>
    </w:p>
    <w:p w:rsidR="009C5FDE" w:rsidRPr="00053DCA" w:rsidRDefault="009C5FDE" w:rsidP="009C5FDE">
      <w:pPr>
        <w:pStyle w:val="Akapitzlist"/>
        <w:suppressAutoHyphens/>
        <w:autoSpaceDE w:val="0"/>
        <w:autoSpaceDN w:val="0"/>
        <w:adjustRightInd w:val="0"/>
        <w:spacing w:after="0" w:line="240" w:lineRule="auto"/>
        <w:ind w:left="360"/>
        <w:jc w:val="both"/>
        <w:rPr>
          <w:rFonts w:asciiTheme="minorHAnsi" w:hAnsiTheme="minorHAnsi" w:cstheme="minorHAnsi"/>
          <w:sz w:val="24"/>
          <w:szCs w:val="24"/>
        </w:rPr>
      </w:pPr>
    </w:p>
    <w:p w:rsidR="00053DCA" w:rsidRPr="00053DCA" w:rsidRDefault="00053DCA" w:rsidP="006D2FF4">
      <w:pPr>
        <w:pStyle w:val="Akapitzlist"/>
        <w:numPr>
          <w:ilvl w:val="0"/>
          <w:numId w:val="17"/>
        </w:numPr>
        <w:spacing w:line="240" w:lineRule="auto"/>
        <w:jc w:val="both"/>
        <w:rPr>
          <w:rFonts w:asciiTheme="minorHAnsi" w:hAnsiTheme="minorHAnsi" w:cstheme="minorHAnsi"/>
          <w:sz w:val="24"/>
          <w:szCs w:val="24"/>
        </w:rPr>
      </w:pPr>
      <w:r w:rsidRPr="00053DCA">
        <w:rPr>
          <w:rFonts w:asciiTheme="minorHAnsi" w:hAnsiTheme="minorHAnsi" w:cstheme="minorHAnsi"/>
          <w:sz w:val="24"/>
          <w:szCs w:val="24"/>
        </w:rPr>
        <w:t>Zabezpieczeniem realizacji umowy na przedłużone wsparcie pomostowe jest weksel in blanco wraz z deklaracją wekslową podpisane przez członków Zarządu PS.</w:t>
      </w:r>
    </w:p>
    <w:p w:rsidR="00053DCA" w:rsidRPr="00053DCA" w:rsidRDefault="00053DCA" w:rsidP="00C91F1E">
      <w:pPr>
        <w:spacing w:after="0" w:line="23" w:lineRule="atLeast"/>
        <w:rPr>
          <w:rFonts w:cstheme="minorHAnsi"/>
          <w:b/>
          <w:sz w:val="24"/>
          <w:szCs w:val="24"/>
        </w:rPr>
      </w:pPr>
    </w:p>
    <w:p w:rsidR="00053DCA" w:rsidRPr="00053DCA" w:rsidRDefault="00053DCA" w:rsidP="00C91F1E">
      <w:pPr>
        <w:tabs>
          <w:tab w:val="left" w:pos="6096"/>
        </w:tabs>
        <w:spacing w:after="0" w:line="23" w:lineRule="atLeast"/>
        <w:ind w:right="-2"/>
        <w:jc w:val="center"/>
        <w:rPr>
          <w:rFonts w:cstheme="minorHAnsi"/>
          <w:b/>
          <w:sz w:val="24"/>
          <w:szCs w:val="24"/>
        </w:rPr>
      </w:pPr>
      <w:r w:rsidRPr="00053DCA">
        <w:rPr>
          <w:rFonts w:cstheme="minorHAnsi"/>
          <w:b/>
          <w:sz w:val="24"/>
          <w:szCs w:val="24"/>
        </w:rPr>
        <w:t>§ 15</w:t>
      </w:r>
    </w:p>
    <w:p w:rsidR="00053DCA" w:rsidRDefault="00053DCA" w:rsidP="00C91F1E">
      <w:pPr>
        <w:spacing w:after="0" w:line="23" w:lineRule="atLeast"/>
        <w:jc w:val="center"/>
        <w:rPr>
          <w:rFonts w:cstheme="minorHAnsi"/>
          <w:b/>
          <w:sz w:val="24"/>
          <w:szCs w:val="24"/>
        </w:rPr>
      </w:pPr>
      <w:r w:rsidRPr="00053DCA">
        <w:rPr>
          <w:rFonts w:cstheme="minorHAnsi"/>
          <w:b/>
          <w:sz w:val="24"/>
          <w:szCs w:val="24"/>
        </w:rPr>
        <w:t>PROCEDURA ODWOŁAWCZA- PRZEDŁUŻONE WSPARCIE POMOSTOWE</w:t>
      </w:r>
    </w:p>
    <w:p w:rsidR="009C5FDE" w:rsidRPr="00053DCA" w:rsidRDefault="009C5FDE" w:rsidP="00C91F1E">
      <w:pPr>
        <w:spacing w:after="0" w:line="23" w:lineRule="atLeast"/>
        <w:jc w:val="center"/>
        <w:rPr>
          <w:rFonts w:cstheme="minorHAnsi"/>
          <w:b/>
          <w:sz w:val="24"/>
          <w:szCs w:val="24"/>
        </w:rPr>
      </w:pPr>
    </w:p>
    <w:p w:rsidR="00053DCA" w:rsidRDefault="00053DCA" w:rsidP="00C91F1E">
      <w:pPr>
        <w:pStyle w:val="Akapitzlist"/>
        <w:numPr>
          <w:ilvl w:val="0"/>
          <w:numId w:val="19"/>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iCs/>
          <w:sz w:val="24"/>
          <w:szCs w:val="24"/>
        </w:rPr>
        <w:t>PS, które</w:t>
      </w:r>
      <w:r w:rsidRPr="00053DCA">
        <w:rPr>
          <w:rFonts w:asciiTheme="minorHAnsi" w:hAnsiTheme="minorHAnsi" w:cstheme="minorHAnsi"/>
          <w:sz w:val="24"/>
          <w:szCs w:val="24"/>
        </w:rPr>
        <w:t xml:space="preserve">go Wniosek </w:t>
      </w:r>
      <w:r w:rsidRPr="00053DCA">
        <w:rPr>
          <w:rFonts w:asciiTheme="minorHAnsi" w:hAnsiTheme="minorHAnsi" w:cstheme="minorHAnsi"/>
          <w:iCs/>
          <w:sz w:val="24"/>
          <w:szCs w:val="24"/>
        </w:rPr>
        <w:t>o przyznanie Przedłużonego Wsparcia Pomostowego</w:t>
      </w:r>
      <w:r w:rsidRPr="00053DCA">
        <w:rPr>
          <w:rFonts w:asciiTheme="minorHAnsi" w:hAnsiTheme="minorHAnsi" w:cstheme="minorHAnsi"/>
          <w:sz w:val="24"/>
          <w:szCs w:val="24"/>
        </w:rPr>
        <w:t xml:space="preserve"> został odrzucony na etapie oceny merytorycznej ma możliwość odwołania się od oceny przez złożenie wniosku </w:t>
      </w:r>
      <w:r w:rsidR="00D572C8">
        <w:rPr>
          <w:rFonts w:asciiTheme="minorHAnsi" w:hAnsiTheme="minorHAnsi" w:cstheme="minorHAnsi"/>
          <w:sz w:val="24"/>
          <w:szCs w:val="24"/>
        </w:rPr>
        <w:br/>
      </w:r>
      <w:r w:rsidRPr="00053DCA">
        <w:rPr>
          <w:rFonts w:asciiTheme="minorHAnsi" w:hAnsiTheme="minorHAnsi" w:cstheme="minorHAnsi"/>
          <w:sz w:val="24"/>
          <w:szCs w:val="24"/>
        </w:rPr>
        <w:t>o ponowne rozpatrzenie Wniosku o przyznanie Przedłużonego Wsparcia Pomostowego.</w:t>
      </w:r>
    </w:p>
    <w:p w:rsidR="009C5FDE" w:rsidRPr="00053DCA" w:rsidRDefault="009C5FDE" w:rsidP="009C5FDE">
      <w:pPr>
        <w:pStyle w:val="Akapitzlist"/>
        <w:suppressAutoHyphens/>
        <w:autoSpaceDE w:val="0"/>
        <w:autoSpaceDN w:val="0"/>
        <w:adjustRightInd w:val="0"/>
        <w:spacing w:after="0" w:line="240" w:lineRule="auto"/>
        <w:ind w:left="360"/>
        <w:jc w:val="both"/>
        <w:rPr>
          <w:rFonts w:asciiTheme="minorHAnsi" w:hAnsiTheme="minorHAnsi" w:cstheme="minorHAnsi"/>
          <w:sz w:val="24"/>
          <w:szCs w:val="24"/>
        </w:rPr>
      </w:pPr>
    </w:p>
    <w:p w:rsidR="00053DCA" w:rsidRDefault="00053DCA" w:rsidP="00C91F1E">
      <w:pPr>
        <w:pStyle w:val="Akapitzlist"/>
        <w:numPr>
          <w:ilvl w:val="0"/>
          <w:numId w:val="19"/>
        </w:numPr>
        <w:suppressAutoHyphens/>
        <w:autoSpaceDE w:val="0"/>
        <w:autoSpaceDN w:val="0"/>
        <w:adjustRightInd w:val="0"/>
        <w:spacing w:after="0" w:line="240" w:lineRule="auto"/>
        <w:jc w:val="both"/>
        <w:rPr>
          <w:rFonts w:asciiTheme="minorHAnsi" w:hAnsiTheme="minorHAnsi" w:cstheme="minorHAnsi"/>
          <w:iCs/>
          <w:sz w:val="24"/>
          <w:szCs w:val="24"/>
        </w:rPr>
      </w:pPr>
      <w:r w:rsidRPr="00053DCA">
        <w:rPr>
          <w:rFonts w:asciiTheme="minorHAnsi" w:hAnsiTheme="minorHAnsi" w:cstheme="minorHAnsi"/>
          <w:iCs/>
          <w:sz w:val="24"/>
          <w:szCs w:val="24"/>
        </w:rPr>
        <w:t xml:space="preserve">Wniosek o ponowne rozpatrzenie Wniosku o przyznanie przedłużonego wsparcia pomostowego, wraz z przedstawieniem dodatkowych wyjaśnień/informacji PS  powinien złożyć w Biurze Projektu </w:t>
      </w:r>
      <w:r w:rsidRPr="00053DCA">
        <w:rPr>
          <w:rFonts w:asciiTheme="minorHAnsi" w:hAnsiTheme="minorHAnsi" w:cstheme="minorHAnsi"/>
          <w:b/>
          <w:iCs/>
          <w:sz w:val="24"/>
          <w:szCs w:val="24"/>
        </w:rPr>
        <w:t>w terminie 3 dni roboczych</w:t>
      </w:r>
      <w:r w:rsidRPr="00053DCA">
        <w:rPr>
          <w:rFonts w:asciiTheme="minorHAnsi" w:hAnsiTheme="minorHAnsi" w:cstheme="minorHAnsi"/>
          <w:iCs/>
          <w:sz w:val="24"/>
          <w:szCs w:val="24"/>
        </w:rPr>
        <w:t xml:space="preserve"> od daty otrzymania informacji o odrzuceniu Wniosku </w:t>
      </w:r>
      <w:r w:rsidR="00D572C8">
        <w:rPr>
          <w:rFonts w:asciiTheme="minorHAnsi" w:hAnsiTheme="minorHAnsi" w:cstheme="minorHAnsi"/>
          <w:iCs/>
          <w:sz w:val="24"/>
          <w:szCs w:val="24"/>
        </w:rPr>
        <w:br/>
      </w:r>
      <w:r w:rsidRPr="00053DCA">
        <w:rPr>
          <w:rFonts w:asciiTheme="minorHAnsi" w:hAnsiTheme="minorHAnsi" w:cstheme="minorHAnsi"/>
          <w:iCs/>
          <w:sz w:val="24"/>
          <w:szCs w:val="24"/>
        </w:rPr>
        <w:t>o przyznanie Przedłużonego Wsparcia Pomostowego.</w:t>
      </w:r>
    </w:p>
    <w:p w:rsidR="009C5FDE" w:rsidRPr="009C5FDE" w:rsidRDefault="009C5FDE" w:rsidP="009C5FDE">
      <w:pPr>
        <w:suppressAutoHyphens/>
        <w:autoSpaceDE w:val="0"/>
        <w:autoSpaceDN w:val="0"/>
        <w:adjustRightInd w:val="0"/>
        <w:spacing w:after="0" w:line="240" w:lineRule="auto"/>
        <w:jc w:val="both"/>
        <w:rPr>
          <w:rFonts w:cstheme="minorHAnsi"/>
          <w:iCs/>
          <w:sz w:val="24"/>
          <w:szCs w:val="24"/>
        </w:rPr>
      </w:pPr>
    </w:p>
    <w:p w:rsidR="00053DCA" w:rsidRDefault="00053DCA" w:rsidP="00C91F1E">
      <w:pPr>
        <w:pStyle w:val="Akapitzlist"/>
        <w:numPr>
          <w:ilvl w:val="0"/>
          <w:numId w:val="19"/>
        </w:numPr>
        <w:suppressAutoHyphens/>
        <w:autoSpaceDE w:val="0"/>
        <w:autoSpaceDN w:val="0"/>
        <w:adjustRightInd w:val="0"/>
        <w:spacing w:after="0" w:line="240" w:lineRule="auto"/>
        <w:jc w:val="both"/>
        <w:rPr>
          <w:rFonts w:asciiTheme="minorHAnsi" w:hAnsiTheme="minorHAnsi" w:cstheme="minorHAnsi"/>
          <w:iCs/>
          <w:sz w:val="24"/>
          <w:szCs w:val="24"/>
        </w:rPr>
      </w:pPr>
      <w:r w:rsidRPr="00053DCA">
        <w:rPr>
          <w:rFonts w:asciiTheme="minorHAnsi" w:hAnsiTheme="minorHAnsi" w:cstheme="minorHAnsi"/>
          <w:iCs/>
          <w:sz w:val="24"/>
          <w:szCs w:val="24"/>
        </w:rPr>
        <w:t xml:space="preserve">Powtórna ocena merytoryczna Wniosku o przyznanie Przedłużonego Wsparcia pomostowego nie może trwać dłużej niż </w:t>
      </w:r>
      <w:r w:rsidRPr="00053DCA">
        <w:rPr>
          <w:rFonts w:asciiTheme="minorHAnsi" w:hAnsiTheme="minorHAnsi" w:cstheme="minorHAnsi"/>
          <w:b/>
          <w:iCs/>
          <w:sz w:val="24"/>
          <w:szCs w:val="24"/>
        </w:rPr>
        <w:t>5 dni roboczych</w:t>
      </w:r>
      <w:r w:rsidRPr="00053DCA">
        <w:rPr>
          <w:rFonts w:asciiTheme="minorHAnsi" w:hAnsiTheme="minorHAnsi" w:cstheme="minorHAnsi"/>
          <w:iCs/>
          <w:sz w:val="24"/>
          <w:szCs w:val="24"/>
        </w:rPr>
        <w:t xml:space="preserve"> od momentu złożenia przez PS odwołania w Biurze Projektu. </w:t>
      </w:r>
    </w:p>
    <w:p w:rsidR="009C5FDE" w:rsidRPr="009C5FDE" w:rsidRDefault="009C5FDE" w:rsidP="009C5FDE">
      <w:pPr>
        <w:suppressAutoHyphens/>
        <w:autoSpaceDE w:val="0"/>
        <w:autoSpaceDN w:val="0"/>
        <w:adjustRightInd w:val="0"/>
        <w:spacing w:after="0" w:line="240" w:lineRule="auto"/>
        <w:jc w:val="both"/>
        <w:rPr>
          <w:rFonts w:cstheme="minorHAnsi"/>
          <w:iCs/>
          <w:sz w:val="24"/>
          <w:szCs w:val="24"/>
        </w:rPr>
      </w:pPr>
    </w:p>
    <w:p w:rsidR="00053DCA" w:rsidRPr="00053DCA" w:rsidRDefault="00053DCA" w:rsidP="00C91F1E">
      <w:pPr>
        <w:pStyle w:val="Akapitzlist"/>
        <w:numPr>
          <w:ilvl w:val="0"/>
          <w:numId w:val="19"/>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iCs/>
          <w:sz w:val="24"/>
          <w:szCs w:val="24"/>
        </w:rPr>
        <w:t>Operator wsparcia ma obowiązek pisemnego poinformowania PS o wynikach powtórnej oceny merytorycznej. Powtórna ocena Wniosku jest oceną ostateczną i wiążąca, od której nie przysługuje odwołanie.</w:t>
      </w:r>
    </w:p>
    <w:p w:rsidR="00053DCA" w:rsidRPr="00053DCA" w:rsidRDefault="00053DCA" w:rsidP="00C91F1E">
      <w:pPr>
        <w:spacing w:after="0" w:line="23" w:lineRule="atLeast"/>
        <w:rPr>
          <w:rFonts w:cstheme="minorHAnsi"/>
          <w:sz w:val="24"/>
          <w:szCs w:val="24"/>
        </w:rPr>
      </w:pPr>
    </w:p>
    <w:p w:rsidR="00053DCA" w:rsidRPr="00053DCA" w:rsidRDefault="00053DCA" w:rsidP="00C91F1E">
      <w:pPr>
        <w:tabs>
          <w:tab w:val="left" w:pos="6096"/>
        </w:tabs>
        <w:spacing w:after="0" w:line="23" w:lineRule="atLeast"/>
        <w:ind w:right="-2"/>
        <w:jc w:val="center"/>
        <w:rPr>
          <w:rFonts w:cstheme="minorHAnsi"/>
          <w:b/>
          <w:sz w:val="24"/>
          <w:szCs w:val="24"/>
        </w:rPr>
      </w:pPr>
      <w:r w:rsidRPr="00053DCA">
        <w:rPr>
          <w:rFonts w:cstheme="minorHAnsi"/>
          <w:b/>
          <w:sz w:val="24"/>
          <w:szCs w:val="24"/>
        </w:rPr>
        <w:t>§ 16</w:t>
      </w:r>
    </w:p>
    <w:p w:rsidR="00053DCA" w:rsidRDefault="00053DCA" w:rsidP="00C91F1E">
      <w:pPr>
        <w:spacing w:after="0" w:line="23" w:lineRule="atLeast"/>
        <w:ind w:left="426" w:hanging="426"/>
        <w:jc w:val="center"/>
        <w:rPr>
          <w:rFonts w:cstheme="minorHAnsi"/>
          <w:b/>
          <w:sz w:val="24"/>
          <w:szCs w:val="24"/>
        </w:rPr>
      </w:pPr>
      <w:r w:rsidRPr="00053DCA">
        <w:rPr>
          <w:rFonts w:cstheme="minorHAnsi"/>
          <w:b/>
          <w:sz w:val="24"/>
          <w:szCs w:val="24"/>
        </w:rPr>
        <w:t xml:space="preserve">WSPARCIE POMOSTOWE </w:t>
      </w:r>
      <w:r w:rsidR="009C5FDE">
        <w:rPr>
          <w:rFonts w:cstheme="minorHAnsi"/>
          <w:b/>
          <w:sz w:val="24"/>
          <w:szCs w:val="24"/>
        </w:rPr>
        <w:t>–</w:t>
      </w:r>
      <w:r w:rsidRPr="00053DCA">
        <w:rPr>
          <w:rFonts w:cstheme="minorHAnsi"/>
          <w:b/>
          <w:sz w:val="24"/>
          <w:szCs w:val="24"/>
        </w:rPr>
        <w:t xml:space="preserve"> WYDATKOWANIE</w:t>
      </w:r>
    </w:p>
    <w:p w:rsidR="009C5FDE" w:rsidRPr="00053DCA" w:rsidRDefault="009C5FDE" w:rsidP="00C91F1E">
      <w:pPr>
        <w:spacing w:after="0" w:line="23" w:lineRule="atLeast"/>
        <w:ind w:left="426" w:hanging="426"/>
        <w:jc w:val="center"/>
        <w:rPr>
          <w:rFonts w:cstheme="minorHAnsi"/>
          <w:b/>
          <w:sz w:val="24"/>
          <w:szCs w:val="24"/>
        </w:rPr>
      </w:pPr>
    </w:p>
    <w:p w:rsidR="00053DCA" w:rsidRPr="00053DCA" w:rsidRDefault="00053DCA" w:rsidP="00C91F1E">
      <w:pPr>
        <w:pStyle w:val="Akapitzlist"/>
        <w:numPr>
          <w:ilvl w:val="0"/>
          <w:numId w:val="20"/>
        </w:numPr>
        <w:suppressAutoHyphens/>
        <w:autoSpaceDE w:val="0"/>
        <w:autoSpaceDN w:val="0"/>
        <w:adjustRightInd w:val="0"/>
        <w:spacing w:after="0" w:line="240" w:lineRule="auto"/>
        <w:ind w:left="284"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Wsparcie Pomostowe ma na celu ułatwienie przedsiębiorstwu społecznemu pokrycie niezbędnych opłat netto, ponoszonych w pierwszym okresie prowadzenia działalności niezależnie od poziomu przychodów w postaci: </w:t>
      </w:r>
    </w:p>
    <w:p w:rsidR="00053DCA" w:rsidRPr="00053DCA" w:rsidRDefault="00053DCA" w:rsidP="00C91F1E">
      <w:pPr>
        <w:numPr>
          <w:ilvl w:val="0"/>
          <w:numId w:val="36"/>
        </w:numPr>
        <w:tabs>
          <w:tab w:val="clear" w:pos="1160"/>
        </w:tabs>
        <w:spacing w:after="0" w:line="240" w:lineRule="auto"/>
        <w:ind w:left="567" w:hanging="283"/>
        <w:jc w:val="both"/>
        <w:rPr>
          <w:rFonts w:cstheme="minorHAnsi"/>
          <w:sz w:val="24"/>
          <w:szCs w:val="24"/>
        </w:rPr>
      </w:pPr>
      <w:r w:rsidRPr="00053DCA">
        <w:rPr>
          <w:rFonts w:cstheme="minorHAnsi"/>
          <w:sz w:val="24"/>
          <w:szCs w:val="24"/>
        </w:rPr>
        <w:t>koszty ZUS, podatków od wynagrodzeń, innych pochodnych od wynagrodzeń pracowników (Uczestników Projektu);</w:t>
      </w:r>
    </w:p>
    <w:p w:rsidR="00053DCA" w:rsidRPr="00053DCA" w:rsidRDefault="00053DCA" w:rsidP="00C91F1E">
      <w:pPr>
        <w:numPr>
          <w:ilvl w:val="0"/>
          <w:numId w:val="36"/>
        </w:numPr>
        <w:tabs>
          <w:tab w:val="clear" w:pos="1160"/>
        </w:tabs>
        <w:spacing w:after="0" w:line="240" w:lineRule="auto"/>
        <w:ind w:left="567" w:hanging="283"/>
        <w:jc w:val="both"/>
        <w:rPr>
          <w:rFonts w:cstheme="minorHAnsi"/>
          <w:sz w:val="24"/>
          <w:szCs w:val="24"/>
        </w:rPr>
      </w:pPr>
      <w:r w:rsidRPr="00053DCA">
        <w:rPr>
          <w:rFonts w:cstheme="minorHAnsi"/>
          <w:sz w:val="24"/>
          <w:szCs w:val="24"/>
        </w:rPr>
        <w:t>wynagrodzenie netto Uczestników Projektu</w:t>
      </w:r>
      <w:r w:rsidRPr="00053DCA">
        <w:rPr>
          <w:rStyle w:val="Odwoanieprzypisudolnego"/>
          <w:rFonts w:cstheme="minorHAnsi"/>
          <w:sz w:val="24"/>
          <w:szCs w:val="24"/>
        </w:rPr>
        <w:footnoteReference w:id="8"/>
      </w:r>
      <w:r w:rsidRPr="00053DCA">
        <w:rPr>
          <w:rFonts w:cstheme="minorHAnsi"/>
          <w:sz w:val="24"/>
          <w:szCs w:val="24"/>
        </w:rPr>
        <w:t>;</w:t>
      </w:r>
    </w:p>
    <w:p w:rsidR="00053DCA" w:rsidRPr="00053DCA" w:rsidRDefault="00053DCA" w:rsidP="00C91F1E">
      <w:pPr>
        <w:numPr>
          <w:ilvl w:val="0"/>
          <w:numId w:val="36"/>
        </w:numPr>
        <w:tabs>
          <w:tab w:val="clear" w:pos="1160"/>
          <w:tab w:val="num" w:pos="851"/>
        </w:tabs>
        <w:spacing w:after="0" w:line="240" w:lineRule="auto"/>
        <w:ind w:left="567" w:hanging="283"/>
        <w:jc w:val="both"/>
        <w:rPr>
          <w:rFonts w:cstheme="minorHAnsi"/>
          <w:sz w:val="24"/>
          <w:szCs w:val="24"/>
        </w:rPr>
      </w:pPr>
      <w:r w:rsidRPr="00053DCA">
        <w:rPr>
          <w:rFonts w:cstheme="minorHAnsi"/>
          <w:sz w:val="24"/>
          <w:szCs w:val="24"/>
        </w:rPr>
        <w:lastRenderedPageBreak/>
        <w:t xml:space="preserve">ubezpieczenie majątkowe zakupów z dotacji – jeśli Operator zażąda przedstawienia polisy (zgodnie z § 6 </w:t>
      </w:r>
      <w:r w:rsidR="008A4C5C">
        <w:rPr>
          <w:rFonts w:cstheme="minorHAnsi"/>
          <w:sz w:val="24"/>
          <w:szCs w:val="24"/>
        </w:rPr>
        <w:t>ust.</w:t>
      </w:r>
      <w:r w:rsidRPr="00053DCA">
        <w:rPr>
          <w:rFonts w:cstheme="minorHAnsi"/>
          <w:sz w:val="24"/>
          <w:szCs w:val="24"/>
        </w:rPr>
        <w:t xml:space="preserve"> 19);</w:t>
      </w:r>
    </w:p>
    <w:p w:rsidR="00053DCA" w:rsidRPr="00053DCA" w:rsidRDefault="00053DCA" w:rsidP="00C91F1E">
      <w:pPr>
        <w:numPr>
          <w:ilvl w:val="0"/>
          <w:numId w:val="36"/>
        </w:numPr>
        <w:tabs>
          <w:tab w:val="clear" w:pos="1160"/>
        </w:tabs>
        <w:spacing w:after="0" w:line="240" w:lineRule="auto"/>
        <w:ind w:left="567" w:hanging="283"/>
        <w:jc w:val="both"/>
        <w:rPr>
          <w:rFonts w:cstheme="minorHAnsi"/>
          <w:sz w:val="24"/>
          <w:szCs w:val="24"/>
        </w:rPr>
      </w:pPr>
      <w:r w:rsidRPr="00053DCA">
        <w:rPr>
          <w:rFonts w:cstheme="minorHAnsi"/>
          <w:sz w:val="24"/>
          <w:szCs w:val="24"/>
        </w:rPr>
        <w:t>koszty administracyjne (w tym koszty czynszu lub wynajmu pomieszczeń bezpośrednio związanych z prowadzoną działalnością gospodarczą);</w:t>
      </w:r>
    </w:p>
    <w:p w:rsidR="00053DCA" w:rsidRPr="00053DCA" w:rsidRDefault="00053DCA" w:rsidP="00C91F1E">
      <w:pPr>
        <w:numPr>
          <w:ilvl w:val="0"/>
          <w:numId w:val="36"/>
        </w:numPr>
        <w:tabs>
          <w:tab w:val="clear" w:pos="1160"/>
        </w:tabs>
        <w:spacing w:after="0" w:line="240" w:lineRule="auto"/>
        <w:ind w:left="567" w:hanging="283"/>
        <w:jc w:val="both"/>
        <w:rPr>
          <w:rFonts w:cstheme="minorHAnsi"/>
          <w:sz w:val="24"/>
          <w:szCs w:val="24"/>
        </w:rPr>
      </w:pPr>
      <w:r w:rsidRPr="00053DCA">
        <w:rPr>
          <w:rFonts w:cstheme="minorHAnsi"/>
          <w:sz w:val="24"/>
          <w:szCs w:val="24"/>
        </w:rPr>
        <w:t xml:space="preserve">koszty eksploatacji pomieszczeń (w tym m.in. opłaty za energię elektryczną, cieplną, gazową </w:t>
      </w:r>
      <w:r w:rsidRPr="00053DCA">
        <w:rPr>
          <w:rFonts w:cstheme="minorHAnsi"/>
          <w:sz w:val="24"/>
          <w:szCs w:val="24"/>
        </w:rPr>
        <w:br/>
        <w:t>i wodę);</w:t>
      </w:r>
    </w:p>
    <w:p w:rsidR="00053DCA" w:rsidRPr="00053DCA" w:rsidRDefault="00053DCA" w:rsidP="00C91F1E">
      <w:pPr>
        <w:numPr>
          <w:ilvl w:val="0"/>
          <w:numId w:val="36"/>
        </w:numPr>
        <w:tabs>
          <w:tab w:val="clear" w:pos="1160"/>
        </w:tabs>
        <w:spacing w:after="0" w:line="240" w:lineRule="auto"/>
        <w:ind w:left="567" w:hanging="283"/>
        <w:jc w:val="both"/>
        <w:rPr>
          <w:rFonts w:cstheme="minorHAnsi"/>
          <w:sz w:val="24"/>
          <w:szCs w:val="24"/>
        </w:rPr>
      </w:pPr>
      <w:r w:rsidRPr="00053DCA">
        <w:rPr>
          <w:rFonts w:cstheme="minorHAnsi"/>
          <w:sz w:val="24"/>
          <w:szCs w:val="24"/>
        </w:rPr>
        <w:t>koszty usług pocztowych;</w:t>
      </w:r>
    </w:p>
    <w:p w:rsidR="00053DCA" w:rsidRPr="00053DCA" w:rsidRDefault="00053DCA" w:rsidP="00C91F1E">
      <w:pPr>
        <w:numPr>
          <w:ilvl w:val="0"/>
          <w:numId w:val="36"/>
        </w:numPr>
        <w:tabs>
          <w:tab w:val="clear" w:pos="1160"/>
        </w:tabs>
        <w:spacing w:after="0" w:line="240" w:lineRule="auto"/>
        <w:ind w:left="567" w:hanging="283"/>
        <w:jc w:val="both"/>
        <w:rPr>
          <w:rFonts w:cstheme="minorHAnsi"/>
          <w:sz w:val="24"/>
          <w:szCs w:val="24"/>
        </w:rPr>
      </w:pPr>
      <w:r w:rsidRPr="00053DCA">
        <w:rPr>
          <w:rFonts w:cstheme="minorHAnsi"/>
          <w:sz w:val="24"/>
          <w:szCs w:val="24"/>
        </w:rPr>
        <w:t>koszty usług księgowych;</w:t>
      </w:r>
    </w:p>
    <w:p w:rsidR="00053DCA" w:rsidRPr="00053DCA" w:rsidRDefault="00053DCA" w:rsidP="00C91F1E">
      <w:pPr>
        <w:numPr>
          <w:ilvl w:val="0"/>
          <w:numId w:val="36"/>
        </w:numPr>
        <w:tabs>
          <w:tab w:val="clear" w:pos="1160"/>
        </w:tabs>
        <w:spacing w:after="0" w:line="240" w:lineRule="auto"/>
        <w:ind w:left="567" w:hanging="283"/>
        <w:jc w:val="both"/>
        <w:rPr>
          <w:rFonts w:cstheme="minorHAnsi"/>
          <w:sz w:val="24"/>
          <w:szCs w:val="24"/>
        </w:rPr>
      </w:pPr>
      <w:r w:rsidRPr="00053DCA">
        <w:rPr>
          <w:rFonts w:cstheme="minorHAnsi"/>
          <w:sz w:val="24"/>
          <w:szCs w:val="24"/>
        </w:rPr>
        <w:t>koszty usług prawnych;</w:t>
      </w:r>
    </w:p>
    <w:p w:rsidR="00053DCA" w:rsidRPr="00053DCA" w:rsidRDefault="00053DCA" w:rsidP="00C91F1E">
      <w:pPr>
        <w:numPr>
          <w:ilvl w:val="0"/>
          <w:numId w:val="36"/>
        </w:numPr>
        <w:tabs>
          <w:tab w:val="clear" w:pos="1160"/>
        </w:tabs>
        <w:spacing w:after="0" w:line="240" w:lineRule="auto"/>
        <w:ind w:left="567" w:hanging="283"/>
        <w:jc w:val="both"/>
        <w:rPr>
          <w:rFonts w:cstheme="minorHAnsi"/>
          <w:sz w:val="24"/>
          <w:szCs w:val="24"/>
        </w:rPr>
      </w:pPr>
      <w:r w:rsidRPr="00053DCA">
        <w:rPr>
          <w:rFonts w:cstheme="minorHAnsi"/>
          <w:sz w:val="24"/>
          <w:szCs w:val="24"/>
        </w:rPr>
        <w:t>koszty Internetu;</w:t>
      </w:r>
    </w:p>
    <w:p w:rsidR="00053DCA" w:rsidRPr="00053DCA" w:rsidRDefault="00053DCA" w:rsidP="00C91F1E">
      <w:pPr>
        <w:numPr>
          <w:ilvl w:val="0"/>
          <w:numId w:val="36"/>
        </w:numPr>
        <w:tabs>
          <w:tab w:val="clear" w:pos="1160"/>
        </w:tabs>
        <w:spacing w:after="0" w:line="240" w:lineRule="auto"/>
        <w:ind w:left="567" w:hanging="283"/>
        <w:jc w:val="both"/>
        <w:rPr>
          <w:rFonts w:cstheme="minorHAnsi"/>
          <w:sz w:val="24"/>
          <w:szCs w:val="24"/>
        </w:rPr>
      </w:pPr>
      <w:r w:rsidRPr="00053DCA">
        <w:rPr>
          <w:rFonts w:cstheme="minorHAnsi"/>
          <w:sz w:val="24"/>
          <w:szCs w:val="24"/>
        </w:rPr>
        <w:t>koszty materiałów biurowych;</w:t>
      </w:r>
    </w:p>
    <w:p w:rsidR="00053DCA" w:rsidRPr="00053DCA" w:rsidRDefault="00053DCA" w:rsidP="00C91F1E">
      <w:pPr>
        <w:numPr>
          <w:ilvl w:val="0"/>
          <w:numId w:val="36"/>
        </w:numPr>
        <w:tabs>
          <w:tab w:val="clear" w:pos="1160"/>
        </w:tabs>
        <w:spacing w:after="0" w:line="240" w:lineRule="auto"/>
        <w:ind w:left="567" w:hanging="283"/>
        <w:jc w:val="both"/>
        <w:rPr>
          <w:rFonts w:cstheme="minorHAnsi"/>
          <w:sz w:val="24"/>
          <w:szCs w:val="24"/>
        </w:rPr>
      </w:pPr>
      <w:r w:rsidRPr="00053DCA">
        <w:rPr>
          <w:rFonts w:cstheme="minorHAnsi"/>
          <w:sz w:val="24"/>
          <w:szCs w:val="24"/>
        </w:rPr>
        <w:t>koszty działań informacyjno-promocyjnych;</w:t>
      </w:r>
    </w:p>
    <w:p w:rsidR="00053DCA" w:rsidRDefault="00053DCA" w:rsidP="00C91F1E">
      <w:pPr>
        <w:numPr>
          <w:ilvl w:val="0"/>
          <w:numId w:val="36"/>
        </w:numPr>
        <w:tabs>
          <w:tab w:val="clear" w:pos="1160"/>
        </w:tabs>
        <w:spacing w:after="0" w:line="240" w:lineRule="auto"/>
        <w:ind w:left="567" w:hanging="283"/>
        <w:jc w:val="both"/>
        <w:rPr>
          <w:rFonts w:cstheme="minorHAnsi"/>
          <w:sz w:val="24"/>
          <w:szCs w:val="24"/>
        </w:rPr>
      </w:pPr>
      <w:r w:rsidRPr="00053DCA">
        <w:rPr>
          <w:rFonts w:cstheme="minorHAnsi"/>
          <w:sz w:val="24"/>
          <w:szCs w:val="24"/>
        </w:rPr>
        <w:t>i inne niezbędne do funkcjonowania przedsiębiorstwa społecznego.</w:t>
      </w:r>
    </w:p>
    <w:p w:rsidR="008A4C5C" w:rsidRPr="00053DCA" w:rsidRDefault="008A4C5C" w:rsidP="008A4C5C">
      <w:pPr>
        <w:spacing w:after="0" w:line="240" w:lineRule="auto"/>
        <w:ind w:left="567"/>
        <w:jc w:val="both"/>
        <w:rPr>
          <w:rFonts w:cstheme="minorHAnsi"/>
          <w:sz w:val="24"/>
          <w:szCs w:val="24"/>
        </w:rPr>
      </w:pPr>
    </w:p>
    <w:p w:rsidR="00053DCA" w:rsidRDefault="00053DCA" w:rsidP="00C91F1E">
      <w:pPr>
        <w:pStyle w:val="Akapitzlist"/>
        <w:numPr>
          <w:ilvl w:val="0"/>
          <w:numId w:val="20"/>
        </w:numPr>
        <w:suppressAutoHyphens/>
        <w:autoSpaceDE w:val="0"/>
        <w:autoSpaceDN w:val="0"/>
        <w:adjustRightInd w:val="0"/>
        <w:spacing w:after="0" w:line="240" w:lineRule="auto"/>
        <w:ind w:left="0" w:hanging="426"/>
        <w:jc w:val="both"/>
        <w:rPr>
          <w:rFonts w:asciiTheme="minorHAnsi" w:hAnsiTheme="minorHAnsi" w:cstheme="minorHAnsi"/>
          <w:sz w:val="24"/>
          <w:szCs w:val="24"/>
        </w:rPr>
      </w:pPr>
      <w:r w:rsidRPr="00053DCA">
        <w:rPr>
          <w:rFonts w:asciiTheme="minorHAnsi" w:hAnsiTheme="minorHAnsi" w:cstheme="minorHAnsi"/>
          <w:sz w:val="24"/>
          <w:szCs w:val="24"/>
        </w:rPr>
        <w:t>W odniesieniu do środków finansowych przekazanych PS, w ramach Wsparcia Pomostowego, obowiązuje zakaz podwójnego finansowania tych samych wydatków. Jeżeli wydatki ponoszone przez PS zostały zrefundowane/pokryte w ramach innych środków publicznych, nie mogą być one ponoszone ze środków otrzymanych w ramach Projektu.</w:t>
      </w:r>
    </w:p>
    <w:p w:rsidR="008A4C5C" w:rsidRPr="00053DCA" w:rsidRDefault="008A4C5C" w:rsidP="008A4C5C">
      <w:pPr>
        <w:pStyle w:val="Akapitzlist"/>
        <w:suppressAutoHyphens/>
        <w:autoSpaceDE w:val="0"/>
        <w:autoSpaceDN w:val="0"/>
        <w:adjustRightInd w:val="0"/>
        <w:spacing w:after="0" w:line="240" w:lineRule="auto"/>
        <w:ind w:left="0"/>
        <w:jc w:val="both"/>
        <w:rPr>
          <w:rFonts w:asciiTheme="minorHAnsi" w:hAnsiTheme="minorHAnsi" w:cstheme="minorHAnsi"/>
          <w:sz w:val="24"/>
          <w:szCs w:val="24"/>
        </w:rPr>
      </w:pPr>
    </w:p>
    <w:p w:rsidR="00053DCA" w:rsidRPr="00053DCA" w:rsidRDefault="00053DCA" w:rsidP="00C91F1E">
      <w:pPr>
        <w:pStyle w:val="Akapitzlist"/>
        <w:numPr>
          <w:ilvl w:val="0"/>
          <w:numId w:val="20"/>
        </w:numPr>
        <w:suppressAutoHyphens/>
        <w:autoSpaceDE w:val="0"/>
        <w:autoSpaceDN w:val="0"/>
        <w:adjustRightInd w:val="0"/>
        <w:spacing w:after="0" w:line="240" w:lineRule="auto"/>
        <w:ind w:left="0"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Podmiot, który otrzymał wsparcie pomostowe (podstawowe/przedłużone) jest zobowiązany </w:t>
      </w:r>
      <w:r w:rsidR="00D572C8">
        <w:rPr>
          <w:rFonts w:asciiTheme="minorHAnsi" w:hAnsiTheme="minorHAnsi" w:cstheme="minorHAnsi"/>
          <w:sz w:val="24"/>
          <w:szCs w:val="24"/>
        </w:rPr>
        <w:br/>
      </w:r>
      <w:r w:rsidRPr="00053DCA">
        <w:rPr>
          <w:rFonts w:asciiTheme="minorHAnsi" w:hAnsiTheme="minorHAnsi" w:cstheme="minorHAnsi"/>
          <w:sz w:val="24"/>
          <w:szCs w:val="24"/>
        </w:rPr>
        <w:t xml:space="preserve">do comiesięcznego rozliczania poniesionych wydatków poprzez przekazanie specjaliście ds. rozliczeń następujących dokumentów: </w:t>
      </w:r>
    </w:p>
    <w:p w:rsidR="00053DCA" w:rsidRPr="00053DCA" w:rsidRDefault="00053DCA" w:rsidP="00C91F1E">
      <w:pPr>
        <w:pStyle w:val="Akapitzlist"/>
        <w:numPr>
          <w:ilvl w:val="0"/>
          <w:numId w:val="37"/>
        </w:numPr>
        <w:spacing w:after="0" w:line="240" w:lineRule="auto"/>
        <w:ind w:left="284" w:hanging="284"/>
        <w:jc w:val="both"/>
        <w:rPr>
          <w:rFonts w:asciiTheme="minorHAnsi" w:hAnsiTheme="minorHAnsi" w:cstheme="minorHAnsi"/>
          <w:sz w:val="24"/>
          <w:szCs w:val="24"/>
        </w:rPr>
      </w:pPr>
      <w:r w:rsidRPr="00053DCA">
        <w:rPr>
          <w:rFonts w:asciiTheme="minorHAnsi" w:hAnsiTheme="minorHAnsi" w:cstheme="minorHAnsi"/>
          <w:sz w:val="24"/>
          <w:szCs w:val="24"/>
        </w:rPr>
        <w:t>tabelaryczne zestawienie wydatków poniesionych w danym miesiącu (podpisane przez przedstawiciela podmiotu);</w:t>
      </w:r>
    </w:p>
    <w:p w:rsidR="00053DCA" w:rsidRPr="00053DCA" w:rsidRDefault="00053DCA" w:rsidP="00C91F1E">
      <w:pPr>
        <w:pStyle w:val="Akapitzlist"/>
        <w:numPr>
          <w:ilvl w:val="0"/>
          <w:numId w:val="37"/>
        </w:numPr>
        <w:spacing w:after="0" w:line="240" w:lineRule="auto"/>
        <w:ind w:left="284" w:hanging="284"/>
        <w:jc w:val="both"/>
        <w:rPr>
          <w:rFonts w:asciiTheme="minorHAnsi" w:hAnsiTheme="minorHAnsi" w:cstheme="minorHAnsi"/>
          <w:sz w:val="24"/>
          <w:szCs w:val="24"/>
        </w:rPr>
      </w:pPr>
      <w:r w:rsidRPr="00053DCA">
        <w:rPr>
          <w:rFonts w:asciiTheme="minorHAnsi" w:hAnsiTheme="minorHAnsi" w:cstheme="minorHAnsi"/>
          <w:sz w:val="24"/>
          <w:szCs w:val="24"/>
        </w:rPr>
        <w:t>oświadczenie przedsiębiorstwa potwierdzające zatrudnienie wszystkich UP;</w:t>
      </w:r>
    </w:p>
    <w:p w:rsidR="00053DCA" w:rsidRDefault="00053DCA" w:rsidP="00C91F1E">
      <w:pPr>
        <w:pStyle w:val="Akapitzlist"/>
        <w:numPr>
          <w:ilvl w:val="0"/>
          <w:numId w:val="37"/>
        </w:numPr>
        <w:spacing w:after="0" w:line="240" w:lineRule="auto"/>
        <w:ind w:left="284" w:hanging="284"/>
        <w:jc w:val="both"/>
        <w:rPr>
          <w:rFonts w:asciiTheme="minorHAnsi" w:hAnsiTheme="minorHAnsi" w:cstheme="minorHAnsi"/>
          <w:sz w:val="24"/>
          <w:szCs w:val="24"/>
        </w:rPr>
      </w:pPr>
      <w:r w:rsidRPr="00053DCA">
        <w:rPr>
          <w:rFonts w:asciiTheme="minorHAnsi" w:hAnsiTheme="minorHAnsi" w:cstheme="minorHAnsi"/>
          <w:sz w:val="24"/>
          <w:szCs w:val="24"/>
        </w:rPr>
        <w:t>dokumenty potwierdzające opłacenie składek ZUS i zaliczki do US za każde miejsce pracy utworzone w ramach OWES, za dany miesiąc rozliczeniowy.</w:t>
      </w:r>
    </w:p>
    <w:p w:rsidR="008A4C5C" w:rsidRPr="00053DCA" w:rsidRDefault="008A4C5C" w:rsidP="008A4C5C">
      <w:pPr>
        <w:pStyle w:val="Akapitzlist"/>
        <w:spacing w:after="0" w:line="240" w:lineRule="auto"/>
        <w:ind w:left="284"/>
        <w:jc w:val="both"/>
        <w:rPr>
          <w:rFonts w:asciiTheme="minorHAnsi" w:hAnsiTheme="minorHAnsi" w:cstheme="minorHAnsi"/>
          <w:sz w:val="24"/>
          <w:szCs w:val="24"/>
        </w:rPr>
      </w:pPr>
    </w:p>
    <w:p w:rsidR="00053DCA" w:rsidRDefault="00053DCA" w:rsidP="00C91F1E">
      <w:pPr>
        <w:pStyle w:val="Akapitzlist"/>
        <w:numPr>
          <w:ilvl w:val="0"/>
          <w:numId w:val="20"/>
        </w:numPr>
        <w:spacing w:after="0" w:line="240" w:lineRule="auto"/>
        <w:ind w:left="0"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Wyżej wymienione dokumenty PS przekazuje w terminie </w:t>
      </w:r>
      <w:r w:rsidRPr="00053DCA">
        <w:rPr>
          <w:rFonts w:asciiTheme="minorHAnsi" w:hAnsiTheme="minorHAnsi" w:cstheme="minorHAnsi"/>
          <w:b/>
          <w:sz w:val="24"/>
          <w:szCs w:val="24"/>
        </w:rPr>
        <w:t>20 dni roboczych</w:t>
      </w:r>
      <w:r w:rsidRPr="00053DCA">
        <w:rPr>
          <w:rFonts w:asciiTheme="minorHAnsi" w:hAnsiTheme="minorHAnsi" w:cstheme="minorHAnsi"/>
          <w:sz w:val="24"/>
          <w:szCs w:val="24"/>
        </w:rPr>
        <w:t xml:space="preserve"> licząc od ostatniego dnia miesiąca, którego dotyczy sprawozdanie. </w:t>
      </w:r>
    </w:p>
    <w:p w:rsidR="008A4C5C" w:rsidRPr="00053DCA" w:rsidRDefault="008A4C5C" w:rsidP="008A4C5C">
      <w:pPr>
        <w:pStyle w:val="Akapitzlist"/>
        <w:spacing w:after="0" w:line="240" w:lineRule="auto"/>
        <w:ind w:left="0"/>
        <w:jc w:val="both"/>
        <w:rPr>
          <w:rFonts w:asciiTheme="minorHAnsi" w:hAnsiTheme="minorHAnsi" w:cstheme="minorHAnsi"/>
          <w:sz w:val="24"/>
          <w:szCs w:val="24"/>
        </w:rPr>
      </w:pPr>
    </w:p>
    <w:p w:rsidR="00053DCA" w:rsidRDefault="00053DCA" w:rsidP="00C91F1E">
      <w:pPr>
        <w:spacing w:after="0" w:line="240" w:lineRule="auto"/>
        <w:ind w:hanging="284"/>
        <w:jc w:val="both"/>
        <w:rPr>
          <w:rFonts w:cstheme="minorHAnsi"/>
          <w:sz w:val="24"/>
          <w:szCs w:val="24"/>
        </w:rPr>
      </w:pPr>
      <w:r w:rsidRPr="00053DCA">
        <w:rPr>
          <w:rFonts w:cstheme="minorHAnsi"/>
          <w:sz w:val="24"/>
          <w:szCs w:val="24"/>
        </w:rPr>
        <w:t xml:space="preserve">3. W przypadku stwierdzenia braków/nieprawidłowości w przedstawionej dokumentacji, specjalisty ds. rozliczeń wzywa PS do uzupełnienia braków w ciągu </w:t>
      </w:r>
      <w:r w:rsidRPr="00053DCA">
        <w:rPr>
          <w:rFonts w:cstheme="minorHAnsi"/>
          <w:b/>
          <w:sz w:val="24"/>
          <w:szCs w:val="24"/>
        </w:rPr>
        <w:t>3 dni roboczych</w:t>
      </w:r>
      <w:r w:rsidRPr="00053DCA">
        <w:rPr>
          <w:rFonts w:cstheme="minorHAnsi"/>
          <w:sz w:val="24"/>
          <w:szCs w:val="24"/>
        </w:rPr>
        <w:t xml:space="preserve">. </w:t>
      </w:r>
    </w:p>
    <w:p w:rsidR="008A4C5C" w:rsidRPr="00053DCA" w:rsidRDefault="008A4C5C" w:rsidP="00C91F1E">
      <w:pPr>
        <w:spacing w:after="0" w:line="240" w:lineRule="auto"/>
        <w:ind w:hanging="284"/>
        <w:jc w:val="both"/>
        <w:rPr>
          <w:rFonts w:cstheme="minorHAnsi"/>
          <w:sz w:val="24"/>
          <w:szCs w:val="24"/>
        </w:rPr>
      </w:pPr>
    </w:p>
    <w:p w:rsidR="00053DCA" w:rsidRPr="008A4C5C" w:rsidRDefault="00053DCA" w:rsidP="008A4C5C">
      <w:pPr>
        <w:pStyle w:val="Akapitzlist"/>
        <w:numPr>
          <w:ilvl w:val="0"/>
          <w:numId w:val="20"/>
        </w:numPr>
        <w:spacing w:after="0" w:line="240" w:lineRule="auto"/>
        <w:ind w:left="0" w:hanging="284"/>
        <w:jc w:val="both"/>
        <w:rPr>
          <w:rFonts w:cstheme="minorHAnsi"/>
          <w:sz w:val="24"/>
          <w:szCs w:val="24"/>
        </w:rPr>
      </w:pPr>
      <w:r w:rsidRPr="008A4C5C">
        <w:rPr>
          <w:rFonts w:cstheme="minorHAnsi"/>
          <w:sz w:val="24"/>
          <w:szCs w:val="24"/>
        </w:rPr>
        <w:t xml:space="preserve">W sytuacji braku uzupełnienia przedłożonej dokumentacji, Operator może podjąć decyzję o wstrzymaniu wypłaty kolejnych transz wsparcia. </w:t>
      </w:r>
    </w:p>
    <w:p w:rsidR="008A4C5C" w:rsidRPr="008A4C5C" w:rsidRDefault="008A4C5C" w:rsidP="008A4C5C">
      <w:pPr>
        <w:pStyle w:val="Akapitzlist"/>
        <w:spacing w:after="0" w:line="240" w:lineRule="auto"/>
        <w:jc w:val="both"/>
        <w:rPr>
          <w:rFonts w:cstheme="minorHAnsi"/>
          <w:sz w:val="24"/>
          <w:szCs w:val="24"/>
        </w:rPr>
      </w:pPr>
    </w:p>
    <w:p w:rsidR="00053DCA" w:rsidRPr="00053DCA" w:rsidRDefault="00053DCA" w:rsidP="00C91F1E">
      <w:pPr>
        <w:spacing w:after="0" w:line="240" w:lineRule="auto"/>
        <w:ind w:hanging="284"/>
        <w:jc w:val="both"/>
        <w:rPr>
          <w:rFonts w:cstheme="minorHAnsi"/>
          <w:sz w:val="24"/>
          <w:szCs w:val="24"/>
        </w:rPr>
      </w:pPr>
      <w:r w:rsidRPr="00053DCA">
        <w:rPr>
          <w:rFonts w:cstheme="minorHAnsi"/>
          <w:sz w:val="24"/>
          <w:szCs w:val="24"/>
        </w:rPr>
        <w:t>5.  Po upływie wydatkowania każdej transzy wspa</w:t>
      </w:r>
      <w:r w:rsidR="006D2FF4">
        <w:rPr>
          <w:rFonts w:cstheme="minorHAnsi"/>
          <w:sz w:val="24"/>
          <w:szCs w:val="24"/>
        </w:rPr>
        <w:t>rcia, Operator analizuje postępy</w:t>
      </w:r>
      <w:r w:rsidRPr="00053DCA">
        <w:rPr>
          <w:rFonts w:cstheme="minorHAnsi"/>
          <w:sz w:val="24"/>
          <w:szCs w:val="24"/>
        </w:rPr>
        <w:t xml:space="preserve"> wydatkowania środków. Jeżeli wydatkowanie przebiegło prawidłowo, następuje niezwłoczne przekazanie kolejnej transzy środków. </w:t>
      </w:r>
    </w:p>
    <w:p w:rsidR="00053DCA" w:rsidRPr="00053DCA" w:rsidRDefault="00053DCA" w:rsidP="00C91F1E">
      <w:pPr>
        <w:tabs>
          <w:tab w:val="left" w:pos="6096"/>
        </w:tabs>
        <w:spacing w:after="0" w:line="23" w:lineRule="atLeast"/>
        <w:ind w:right="-2" w:hanging="284"/>
        <w:rPr>
          <w:rFonts w:cstheme="minorHAnsi"/>
          <w:b/>
          <w:sz w:val="24"/>
          <w:szCs w:val="24"/>
        </w:rPr>
      </w:pPr>
    </w:p>
    <w:p w:rsidR="00053DCA" w:rsidRPr="00053DCA" w:rsidRDefault="00053DCA" w:rsidP="00C91F1E">
      <w:pPr>
        <w:tabs>
          <w:tab w:val="left" w:pos="6096"/>
        </w:tabs>
        <w:spacing w:after="0" w:line="23" w:lineRule="atLeast"/>
        <w:ind w:right="-2"/>
        <w:jc w:val="center"/>
        <w:rPr>
          <w:rFonts w:cstheme="minorHAnsi"/>
          <w:b/>
          <w:sz w:val="24"/>
          <w:szCs w:val="24"/>
        </w:rPr>
      </w:pPr>
      <w:r w:rsidRPr="00053DCA">
        <w:rPr>
          <w:rFonts w:cstheme="minorHAnsi"/>
          <w:b/>
          <w:sz w:val="24"/>
          <w:szCs w:val="24"/>
        </w:rPr>
        <w:t>§17</w:t>
      </w:r>
    </w:p>
    <w:p w:rsidR="00053DCA" w:rsidRDefault="00053DCA" w:rsidP="00C91F1E">
      <w:pPr>
        <w:tabs>
          <w:tab w:val="left" w:pos="6096"/>
        </w:tabs>
        <w:spacing w:after="0" w:line="240" w:lineRule="auto"/>
        <w:ind w:right="-2"/>
        <w:jc w:val="center"/>
        <w:rPr>
          <w:rFonts w:cstheme="minorHAnsi"/>
          <w:b/>
          <w:sz w:val="24"/>
          <w:szCs w:val="24"/>
        </w:rPr>
      </w:pPr>
      <w:r w:rsidRPr="00053DCA">
        <w:rPr>
          <w:rFonts w:cstheme="minorHAnsi"/>
          <w:b/>
          <w:sz w:val="24"/>
          <w:szCs w:val="24"/>
        </w:rPr>
        <w:t>OBOWIĄZKI, MONITORING, KONTROLA</w:t>
      </w:r>
    </w:p>
    <w:p w:rsidR="008A4C5C" w:rsidRPr="00053DCA" w:rsidRDefault="008A4C5C" w:rsidP="00C91F1E">
      <w:pPr>
        <w:tabs>
          <w:tab w:val="left" w:pos="6096"/>
        </w:tabs>
        <w:spacing w:after="0" w:line="240" w:lineRule="auto"/>
        <w:ind w:right="-2"/>
        <w:jc w:val="center"/>
        <w:rPr>
          <w:rFonts w:cstheme="minorHAnsi"/>
          <w:b/>
          <w:sz w:val="24"/>
          <w:szCs w:val="24"/>
        </w:rPr>
      </w:pPr>
    </w:p>
    <w:p w:rsidR="00053DCA" w:rsidRDefault="00053DCA" w:rsidP="00C91F1E">
      <w:pPr>
        <w:pStyle w:val="Akapitzlist"/>
        <w:numPr>
          <w:ilvl w:val="0"/>
          <w:numId w:val="12"/>
        </w:numPr>
        <w:tabs>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 xml:space="preserve">Operator kontroluje prawidłowość wykonania Umowy w okresie trwałości, w związku z czym weryfikuje m.in. wykorzystanie przez PS zakupionych towarów lub usług zgodnie z charakterem prowadzonej działalności, w tym z zatwierdzonym biznesplanem. </w:t>
      </w:r>
    </w:p>
    <w:p w:rsidR="008A4C5C" w:rsidRPr="00053DCA" w:rsidRDefault="008A4C5C" w:rsidP="008A4C5C">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12"/>
        </w:numPr>
        <w:tabs>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 xml:space="preserve">W szczególności PS powinno posiadać sprzęt i wyposażenie zakupione z otrzymanych środków </w:t>
      </w:r>
      <w:r w:rsidR="00D572C8">
        <w:rPr>
          <w:rFonts w:asciiTheme="minorHAnsi" w:hAnsiTheme="minorHAnsi" w:cstheme="minorHAnsi"/>
          <w:sz w:val="24"/>
          <w:szCs w:val="24"/>
        </w:rPr>
        <w:br/>
      </w:r>
      <w:r w:rsidRPr="00053DCA">
        <w:rPr>
          <w:rFonts w:asciiTheme="minorHAnsi" w:hAnsiTheme="minorHAnsi" w:cstheme="minorHAnsi"/>
          <w:sz w:val="24"/>
          <w:szCs w:val="24"/>
        </w:rPr>
        <w:t>i wykazane w rozliczeniu. W przypadku gdy w ramach kontroli stwierdzone zostanie, iż PS nie posiada towarów, które wykazał w rozliczeniu, a które nabył w celu zużycia w ramach prowadzonej działalności gospodarczej (np. materiały zużyte w celu świadczenia usług) lub w celu dalszej sprzedaży, PS powinno wykazać przychód z tytułu świadczonych usług lub sprzedaży towarów bądź też w inny sposób uzasadnić fakt nieposiadania zakupionych towarów.</w:t>
      </w:r>
    </w:p>
    <w:p w:rsidR="008A4C5C" w:rsidRPr="008A4C5C" w:rsidRDefault="008A4C5C" w:rsidP="008A4C5C">
      <w:pPr>
        <w:pStyle w:val="Akapitzlist"/>
        <w:rPr>
          <w:rFonts w:asciiTheme="minorHAnsi" w:hAnsiTheme="minorHAnsi" w:cstheme="minorHAnsi"/>
          <w:sz w:val="24"/>
          <w:szCs w:val="24"/>
        </w:rPr>
      </w:pPr>
    </w:p>
    <w:p w:rsidR="008A4C5C" w:rsidRPr="00053DCA" w:rsidRDefault="008A4C5C" w:rsidP="008A4C5C">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12"/>
        </w:numPr>
        <w:tabs>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 xml:space="preserve">Operator ma prawo dokonywać kontroli dokumentów w dwóch wariantach, tj.: kontrola dokumentacji na wezwanie Operatora oraz kontrola na miejscu w siedzibie PS lub innym wskazanym miejscu realizacji działań przez PS. </w:t>
      </w:r>
    </w:p>
    <w:p w:rsidR="008A4C5C" w:rsidRPr="00053DCA" w:rsidRDefault="008A4C5C" w:rsidP="008A4C5C">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12"/>
        </w:numPr>
        <w:tabs>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Szczegółowe zasady kontroli zawarte zostaną w poszczególnych umowach o udzielenie wsparcia finansowego (tj. dotacji oraz wsparcia pomostowego).</w:t>
      </w:r>
    </w:p>
    <w:p w:rsidR="008A4C5C" w:rsidRPr="00053DCA" w:rsidRDefault="008A4C5C" w:rsidP="008A4C5C">
      <w:pPr>
        <w:pStyle w:val="Akapitzlist"/>
        <w:tabs>
          <w:tab w:val="left" w:pos="6096"/>
        </w:tabs>
        <w:spacing w:after="0" w:line="240" w:lineRule="auto"/>
        <w:ind w:left="0" w:right="-2"/>
        <w:jc w:val="both"/>
        <w:rPr>
          <w:rFonts w:asciiTheme="minorHAnsi" w:hAnsiTheme="minorHAnsi" w:cstheme="minorHAnsi"/>
          <w:sz w:val="24"/>
          <w:szCs w:val="24"/>
        </w:rPr>
      </w:pPr>
    </w:p>
    <w:p w:rsidR="00053DCA" w:rsidRPr="00EF0CBF" w:rsidRDefault="00053DCA" w:rsidP="00C91F1E">
      <w:pPr>
        <w:pStyle w:val="Akapitzlist"/>
        <w:numPr>
          <w:ilvl w:val="0"/>
          <w:numId w:val="12"/>
        </w:numPr>
        <w:tabs>
          <w:tab w:val="left" w:pos="6096"/>
        </w:tabs>
        <w:spacing w:after="0" w:line="240" w:lineRule="auto"/>
        <w:ind w:left="0" w:right="-2"/>
        <w:jc w:val="both"/>
        <w:rPr>
          <w:rFonts w:asciiTheme="minorHAnsi" w:hAnsiTheme="minorHAnsi" w:cstheme="minorHAnsi"/>
          <w:sz w:val="24"/>
          <w:szCs w:val="24"/>
        </w:rPr>
      </w:pPr>
      <w:r w:rsidRPr="00EF0CBF">
        <w:rPr>
          <w:rFonts w:asciiTheme="minorHAnsi" w:hAnsiTheme="minorHAnsi" w:cstheme="minorHAnsi"/>
          <w:sz w:val="24"/>
          <w:szCs w:val="24"/>
        </w:rPr>
        <w:t xml:space="preserve">Uczestnicy projektu każdorazowo na wezwanie Operatora zobowiązani są do podpisania upoważnienia do wystąpienia do Krajowego Rejestru Długów Biura Informacji Gospodarczej SA </w:t>
      </w:r>
      <w:r w:rsidR="00D572C8" w:rsidRPr="00EF0CBF">
        <w:rPr>
          <w:rFonts w:asciiTheme="minorHAnsi" w:hAnsiTheme="minorHAnsi" w:cstheme="minorHAnsi"/>
          <w:sz w:val="24"/>
          <w:szCs w:val="24"/>
        </w:rPr>
        <w:br/>
      </w:r>
      <w:r w:rsidRPr="00EF0CBF">
        <w:rPr>
          <w:rFonts w:asciiTheme="minorHAnsi" w:hAnsiTheme="minorHAnsi" w:cstheme="minorHAnsi"/>
          <w:sz w:val="24"/>
          <w:szCs w:val="24"/>
        </w:rPr>
        <w:t>o ujawnienie informacji gospodarczych.</w:t>
      </w:r>
    </w:p>
    <w:p w:rsidR="008A4C5C" w:rsidRPr="00053DCA" w:rsidRDefault="008A4C5C" w:rsidP="008A4C5C">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B1A66">
      <w:pPr>
        <w:pStyle w:val="Akapitzlist"/>
        <w:numPr>
          <w:ilvl w:val="0"/>
          <w:numId w:val="12"/>
        </w:numPr>
        <w:tabs>
          <w:tab w:val="left" w:pos="6096"/>
        </w:tabs>
        <w:spacing w:after="0" w:line="240" w:lineRule="auto"/>
        <w:ind w:left="0" w:right="-2" w:hanging="426"/>
        <w:jc w:val="both"/>
        <w:rPr>
          <w:rFonts w:asciiTheme="minorHAnsi" w:hAnsiTheme="minorHAnsi" w:cstheme="minorHAnsi"/>
          <w:sz w:val="24"/>
          <w:szCs w:val="24"/>
        </w:rPr>
      </w:pPr>
      <w:r w:rsidRPr="00CB1A66">
        <w:rPr>
          <w:rFonts w:asciiTheme="minorHAnsi" w:hAnsiTheme="minorHAnsi" w:cstheme="minorHAnsi"/>
          <w:b/>
          <w:sz w:val="24"/>
          <w:szCs w:val="24"/>
        </w:rPr>
        <w:t>Operator</w:t>
      </w:r>
      <w:r w:rsidRPr="00053DCA">
        <w:rPr>
          <w:rFonts w:asciiTheme="minorHAnsi" w:hAnsiTheme="minorHAnsi" w:cstheme="minorHAnsi"/>
          <w:sz w:val="24"/>
          <w:szCs w:val="24"/>
        </w:rPr>
        <w:t xml:space="preserve"> </w:t>
      </w:r>
      <w:r w:rsidR="00CB1A66">
        <w:rPr>
          <w:rFonts w:asciiTheme="minorHAnsi" w:hAnsiTheme="minorHAnsi" w:cstheme="minorHAnsi"/>
          <w:b/>
          <w:sz w:val="24"/>
          <w:szCs w:val="24"/>
        </w:rPr>
        <w:t>prowadzi</w:t>
      </w:r>
      <w:r w:rsidRPr="00053DCA">
        <w:rPr>
          <w:rFonts w:asciiTheme="minorHAnsi" w:hAnsiTheme="minorHAnsi" w:cstheme="minorHAnsi"/>
          <w:b/>
          <w:sz w:val="24"/>
          <w:szCs w:val="24"/>
        </w:rPr>
        <w:t xml:space="preserve"> </w:t>
      </w:r>
      <w:r w:rsidR="00CB1A66" w:rsidRPr="00CB1A66">
        <w:rPr>
          <w:rFonts w:asciiTheme="minorHAnsi" w:hAnsiTheme="minorHAnsi" w:cstheme="minorHAnsi"/>
          <w:b/>
          <w:sz w:val="24"/>
          <w:szCs w:val="24"/>
        </w:rPr>
        <w:t>monitoring realizacji celów społecznych i celów ekonomicznych, na których realizację zos</w:t>
      </w:r>
      <w:r w:rsidR="00CB1A66">
        <w:rPr>
          <w:rFonts w:asciiTheme="minorHAnsi" w:hAnsiTheme="minorHAnsi" w:cstheme="minorHAnsi"/>
          <w:b/>
          <w:sz w:val="24"/>
          <w:szCs w:val="24"/>
        </w:rPr>
        <w:t xml:space="preserve">tały udzielone środki finansowe, monitoruje </w:t>
      </w:r>
      <w:r w:rsidRPr="00053DCA">
        <w:rPr>
          <w:rFonts w:asciiTheme="minorHAnsi" w:hAnsiTheme="minorHAnsi" w:cstheme="minorHAnsi"/>
          <w:b/>
          <w:sz w:val="24"/>
          <w:szCs w:val="24"/>
        </w:rPr>
        <w:t>status oraz sytuację przedsiębiorstwa społecznego</w:t>
      </w:r>
      <w:r w:rsidRPr="00053DCA">
        <w:rPr>
          <w:rFonts w:asciiTheme="minorHAnsi" w:hAnsiTheme="minorHAnsi" w:cstheme="minorHAnsi"/>
          <w:sz w:val="24"/>
          <w:szCs w:val="24"/>
        </w:rPr>
        <w:t xml:space="preserve"> (w tym  w szczególności procent wzrostu obrotów</w:t>
      </w:r>
      <w:r w:rsidRPr="00053DCA">
        <w:rPr>
          <w:rStyle w:val="Odwoanieprzypisudolnego"/>
          <w:rFonts w:asciiTheme="minorHAnsi" w:hAnsiTheme="minorHAnsi" w:cstheme="minorHAnsi"/>
          <w:sz w:val="24"/>
          <w:szCs w:val="24"/>
        </w:rPr>
        <w:footnoteReference w:id="9"/>
      </w:r>
      <w:r w:rsidRPr="00053DCA">
        <w:rPr>
          <w:rFonts w:asciiTheme="minorHAnsi" w:hAnsiTheme="minorHAnsi" w:cstheme="minorHAnsi"/>
          <w:sz w:val="24"/>
          <w:szCs w:val="24"/>
        </w:rPr>
        <w:t xml:space="preserve"> i poziomu oraz trwałości zatrudnienia w przedsiębiorstwie społecznym) zgodnie z celem niniejszego działania, niniejszym Regulaminem, Wytycznymi w zakresie realizacji przedsięwzięć w obszarze włączenia społecznego i zwalczania ubóstwa z wykorzystaniem środków Europejskiego Funduszu Społecznego i Europejskiego Funduszu Rozwoju Regionalnego na lata 2014-2020 oraz Standardami Ośrodków Wsparcia Ekonomii Społecznej, a </w:t>
      </w:r>
      <w:r w:rsidRPr="00053DCA">
        <w:rPr>
          <w:rFonts w:asciiTheme="minorHAnsi" w:hAnsiTheme="minorHAnsi" w:cstheme="minorHAnsi"/>
          <w:b/>
          <w:sz w:val="24"/>
          <w:szCs w:val="24"/>
        </w:rPr>
        <w:t>przedsiębiorstwa społeczne zobowiązane są do współpracy</w:t>
      </w:r>
      <w:r w:rsidRPr="00053DCA">
        <w:rPr>
          <w:rFonts w:asciiTheme="minorHAnsi" w:hAnsiTheme="minorHAnsi" w:cstheme="minorHAnsi"/>
          <w:sz w:val="24"/>
          <w:szCs w:val="24"/>
        </w:rPr>
        <w:t xml:space="preserve"> i  udostępnienia wszelkich z tym związanych danych. </w:t>
      </w:r>
    </w:p>
    <w:p w:rsidR="00C84B30" w:rsidRPr="00053DCA" w:rsidRDefault="00C84B30" w:rsidP="00C84B30">
      <w:pPr>
        <w:pStyle w:val="Akapitzlist"/>
        <w:tabs>
          <w:tab w:val="left" w:pos="6096"/>
        </w:tabs>
        <w:spacing w:after="0" w:line="240" w:lineRule="auto"/>
        <w:ind w:left="0" w:right="-2"/>
        <w:jc w:val="both"/>
        <w:rPr>
          <w:rFonts w:asciiTheme="minorHAnsi" w:hAnsiTheme="minorHAnsi" w:cstheme="minorHAnsi"/>
          <w:sz w:val="24"/>
          <w:szCs w:val="24"/>
        </w:rPr>
      </w:pPr>
    </w:p>
    <w:p w:rsidR="00053DCA" w:rsidRPr="00053DCA" w:rsidRDefault="00053DCA" w:rsidP="00C91F1E">
      <w:pPr>
        <w:pStyle w:val="Akapitzlist"/>
        <w:numPr>
          <w:ilvl w:val="0"/>
          <w:numId w:val="12"/>
        </w:numPr>
        <w:tabs>
          <w:tab w:val="left" w:pos="6096"/>
        </w:tabs>
        <w:spacing w:after="0" w:line="240" w:lineRule="auto"/>
        <w:ind w:left="0" w:right="-2"/>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Przedsiębiorstwo społeczne będzie zobowiązane do zwrotu przyznanych środków wraz z odsetkami naliczonymi od dnia ich otrzymania, w terminie 30 dni od dnia otrzymania wezwania Operatora lub właściwego organu kontrolnego, jeżeli: </w:t>
      </w:r>
    </w:p>
    <w:p w:rsidR="00053DCA" w:rsidRPr="00053DCA" w:rsidRDefault="00053DCA" w:rsidP="00C84B30">
      <w:pPr>
        <w:pStyle w:val="Akapitzlist"/>
        <w:numPr>
          <w:ilvl w:val="1"/>
          <w:numId w:val="146"/>
        </w:numPr>
        <w:tabs>
          <w:tab w:val="left" w:pos="6096"/>
        </w:tabs>
        <w:spacing w:after="0" w:line="240" w:lineRule="auto"/>
        <w:ind w:left="426" w:right="-2" w:hanging="426"/>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wykorzystał całość lub część dotacji niezgodnie z Wnioskiem o udzielenie bezzwrotnego wsparcia finansowego na utworzenie nowego miejsca pracy w nowych lub istniejących przedsiębiorstwach społecznych bądź w podmiotach ekonomii społecznej, pod warunkiem przekształcenia tych podmiotów w przedsiębiorstwo społeczne lub Biznesplanem;</w:t>
      </w:r>
    </w:p>
    <w:p w:rsidR="00053DCA" w:rsidRPr="00053DCA" w:rsidRDefault="00053DCA" w:rsidP="00C84B30">
      <w:pPr>
        <w:pStyle w:val="Akapitzlist"/>
        <w:numPr>
          <w:ilvl w:val="1"/>
          <w:numId w:val="146"/>
        </w:numPr>
        <w:tabs>
          <w:tab w:val="left" w:pos="6096"/>
        </w:tabs>
        <w:spacing w:after="0" w:line="240" w:lineRule="auto"/>
        <w:ind w:left="426" w:right="-2" w:hanging="426"/>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w szczególności w sytuacji, gdy zakupiono towary lub usługi nie ujęte w zestawieniu towarów lub usług przewidzianych do zakupienia lub niezgodnie z niniejszym Regulaminem lub Biznesplanem, bądź w sposób niezgodny z przepisami powszechnie obowiązującego prawa;</w:t>
      </w:r>
    </w:p>
    <w:p w:rsidR="00053DCA" w:rsidRPr="00053DCA" w:rsidRDefault="00053DCA" w:rsidP="00C84B30">
      <w:pPr>
        <w:pStyle w:val="Akapitzlist"/>
        <w:numPr>
          <w:ilvl w:val="1"/>
          <w:numId w:val="146"/>
        </w:numPr>
        <w:tabs>
          <w:tab w:val="left" w:pos="6096"/>
        </w:tabs>
        <w:spacing w:after="0" w:line="240" w:lineRule="auto"/>
        <w:ind w:left="426" w:right="-2" w:hanging="426"/>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zawiesił prowadzenie działalności w okresie trwałości podmiotu i/lub utworzonego miejsca pracy;</w:t>
      </w:r>
    </w:p>
    <w:p w:rsidR="00053DCA" w:rsidRPr="00053DCA" w:rsidRDefault="00053DCA" w:rsidP="00C84B30">
      <w:pPr>
        <w:pStyle w:val="Akapitzlist"/>
        <w:numPr>
          <w:ilvl w:val="1"/>
          <w:numId w:val="146"/>
        </w:numPr>
        <w:tabs>
          <w:tab w:val="left" w:pos="6096"/>
        </w:tabs>
        <w:spacing w:after="0" w:line="240" w:lineRule="auto"/>
        <w:ind w:left="426" w:right="-2" w:hanging="426"/>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prowadził działalność w formie PS przez okres krótszy niż trwałość określona w niniejszym Regulaminie; </w:t>
      </w:r>
    </w:p>
    <w:p w:rsidR="00053DCA" w:rsidRPr="00053DCA" w:rsidRDefault="00053DCA" w:rsidP="00C84B30">
      <w:pPr>
        <w:pStyle w:val="Akapitzlist"/>
        <w:numPr>
          <w:ilvl w:val="1"/>
          <w:numId w:val="146"/>
        </w:numPr>
        <w:tabs>
          <w:tab w:val="left" w:pos="6096"/>
        </w:tabs>
        <w:spacing w:after="0" w:line="240" w:lineRule="auto"/>
        <w:ind w:left="426" w:right="-2" w:hanging="426"/>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lastRenderedPageBreak/>
        <w:t xml:space="preserve">złożył niezgodne z prawdą oświadczenie na etapie ubiegania się o środki lub na etapie realizacji Umowy o udzielenie bezzwrotnego wsparcia finansowego na utworzenie nowego miejsca pracy </w:t>
      </w:r>
      <w:r w:rsidRPr="00053DCA">
        <w:rPr>
          <w:rFonts w:asciiTheme="minorHAnsi" w:eastAsia="Times New Roman" w:hAnsiTheme="minorHAnsi" w:cstheme="minorHAnsi"/>
          <w:sz w:val="24"/>
          <w:szCs w:val="24"/>
          <w:lang w:eastAsia="pl-PL"/>
        </w:rPr>
        <w:br/>
        <w:t>w nowych lub istniejących przedsiębiorstwach społecznych bądź w podmiotach ekonomii społecznej, wyłącznie pod warunkiem przekształcenia tych podmiotów w przedsiębiorstwo społeczne;</w:t>
      </w:r>
    </w:p>
    <w:p w:rsidR="00C84B30" w:rsidRDefault="00053DCA" w:rsidP="00C84B30">
      <w:pPr>
        <w:pStyle w:val="Akapitzlist"/>
        <w:numPr>
          <w:ilvl w:val="1"/>
          <w:numId w:val="146"/>
        </w:numPr>
        <w:tabs>
          <w:tab w:val="left" w:pos="6096"/>
        </w:tabs>
        <w:spacing w:after="0" w:line="240" w:lineRule="auto"/>
        <w:ind w:left="426" w:right="-2" w:hanging="426"/>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naruszył inne istotne warunki Umowy o udzielenie bezzwrotnego wsparcia finansowego </w:t>
      </w:r>
      <w:r w:rsidR="00D572C8">
        <w:rPr>
          <w:rFonts w:asciiTheme="minorHAnsi" w:eastAsia="Times New Roman" w:hAnsiTheme="minorHAnsi" w:cstheme="minorHAnsi"/>
          <w:sz w:val="24"/>
          <w:szCs w:val="24"/>
          <w:lang w:eastAsia="pl-PL"/>
        </w:rPr>
        <w:br/>
      </w:r>
      <w:r w:rsidRPr="00053DCA">
        <w:rPr>
          <w:rFonts w:asciiTheme="minorHAnsi" w:eastAsia="Times New Roman" w:hAnsiTheme="minorHAnsi" w:cstheme="minorHAnsi"/>
          <w:sz w:val="24"/>
          <w:szCs w:val="24"/>
          <w:lang w:eastAsia="pl-PL"/>
        </w:rPr>
        <w:t>na utworzenie nowego miejsca pracy w nowych lub istniejących przedsiębiorstwach społecznych bądź w podmiotach ekonomii społecznej, wyłącznie pod warunkiem przekształcenia tych podmiotów w przedsiębiorstwo społeczne, bez zachowania odpowiednich procedur;</w:t>
      </w:r>
    </w:p>
    <w:p w:rsidR="00C84B30" w:rsidRDefault="00053DCA" w:rsidP="00C84B30">
      <w:pPr>
        <w:pStyle w:val="Akapitzlist"/>
        <w:numPr>
          <w:ilvl w:val="1"/>
          <w:numId w:val="146"/>
        </w:numPr>
        <w:tabs>
          <w:tab w:val="left" w:pos="6096"/>
        </w:tabs>
        <w:spacing w:after="0" w:line="240" w:lineRule="auto"/>
        <w:ind w:left="426" w:right="-2" w:hanging="426"/>
        <w:jc w:val="both"/>
        <w:rPr>
          <w:rFonts w:asciiTheme="minorHAnsi" w:eastAsia="Times New Roman" w:hAnsiTheme="minorHAnsi" w:cstheme="minorHAnsi"/>
          <w:sz w:val="24"/>
          <w:szCs w:val="24"/>
          <w:lang w:eastAsia="pl-PL"/>
        </w:rPr>
      </w:pPr>
      <w:r w:rsidRPr="00C84B30">
        <w:rPr>
          <w:rFonts w:asciiTheme="minorHAnsi" w:eastAsia="Times New Roman" w:hAnsiTheme="minorHAnsi" w:cstheme="minorHAnsi"/>
          <w:sz w:val="24"/>
          <w:szCs w:val="24"/>
          <w:lang w:eastAsia="pl-PL"/>
        </w:rPr>
        <w:t>nie spełnił warunków trwałości utworzonych miejsc pracy oraz (łącznie) trwałości przedsiębiorstwa społecznego;</w:t>
      </w:r>
    </w:p>
    <w:p w:rsidR="00C84B30" w:rsidRDefault="00053DCA" w:rsidP="00C84B30">
      <w:pPr>
        <w:pStyle w:val="Akapitzlist"/>
        <w:numPr>
          <w:ilvl w:val="1"/>
          <w:numId w:val="146"/>
        </w:numPr>
        <w:tabs>
          <w:tab w:val="left" w:pos="6096"/>
        </w:tabs>
        <w:spacing w:after="0" w:line="240" w:lineRule="auto"/>
        <w:ind w:left="426" w:right="-2" w:hanging="426"/>
        <w:jc w:val="both"/>
        <w:rPr>
          <w:rFonts w:asciiTheme="minorHAnsi" w:eastAsia="Times New Roman" w:hAnsiTheme="minorHAnsi" w:cstheme="minorHAnsi"/>
          <w:sz w:val="24"/>
          <w:szCs w:val="24"/>
          <w:lang w:eastAsia="pl-PL"/>
        </w:rPr>
      </w:pPr>
      <w:r w:rsidRPr="00C84B30">
        <w:rPr>
          <w:rFonts w:asciiTheme="minorHAnsi" w:eastAsia="Times New Roman" w:hAnsiTheme="minorHAnsi" w:cstheme="minorHAnsi"/>
          <w:sz w:val="24"/>
          <w:szCs w:val="24"/>
          <w:lang w:eastAsia="pl-PL"/>
        </w:rPr>
        <w:t>zmienił swoją formę prawną lub/i ustały przesłanki do uzyskania statusu przedsiębiorstwa społecznego;</w:t>
      </w:r>
    </w:p>
    <w:p w:rsidR="00053DCA" w:rsidRDefault="00053DCA" w:rsidP="00C84B30">
      <w:pPr>
        <w:pStyle w:val="Akapitzlist"/>
        <w:numPr>
          <w:ilvl w:val="1"/>
          <w:numId w:val="146"/>
        </w:numPr>
        <w:tabs>
          <w:tab w:val="left" w:pos="6096"/>
        </w:tabs>
        <w:spacing w:after="0" w:line="240" w:lineRule="auto"/>
        <w:ind w:left="426" w:right="-2" w:hanging="426"/>
        <w:jc w:val="both"/>
        <w:rPr>
          <w:rFonts w:asciiTheme="minorHAnsi" w:eastAsia="Times New Roman" w:hAnsiTheme="minorHAnsi" w:cstheme="minorHAnsi"/>
          <w:sz w:val="24"/>
          <w:szCs w:val="24"/>
          <w:lang w:eastAsia="pl-PL"/>
        </w:rPr>
      </w:pPr>
      <w:r w:rsidRPr="00C84B30">
        <w:rPr>
          <w:rFonts w:asciiTheme="minorHAnsi" w:eastAsia="Times New Roman" w:hAnsiTheme="minorHAnsi" w:cstheme="minorHAnsi"/>
          <w:sz w:val="24"/>
          <w:szCs w:val="24"/>
          <w:lang w:eastAsia="pl-PL"/>
        </w:rPr>
        <w:t>pobrał całość lub część dotacji w sposób nienależny albo w nadmiernej wysokości.</w:t>
      </w:r>
    </w:p>
    <w:p w:rsidR="00C84B30" w:rsidRPr="00C84B30" w:rsidRDefault="00C84B30" w:rsidP="00C84B30">
      <w:pPr>
        <w:pStyle w:val="Akapitzlist"/>
        <w:tabs>
          <w:tab w:val="left" w:pos="6096"/>
        </w:tabs>
        <w:spacing w:after="0" w:line="240" w:lineRule="auto"/>
        <w:ind w:left="426" w:right="-2"/>
        <w:jc w:val="both"/>
        <w:rPr>
          <w:rFonts w:asciiTheme="minorHAnsi" w:eastAsia="Times New Roman" w:hAnsiTheme="minorHAnsi" w:cstheme="minorHAnsi"/>
          <w:sz w:val="24"/>
          <w:szCs w:val="24"/>
          <w:lang w:eastAsia="pl-PL"/>
        </w:rPr>
      </w:pPr>
    </w:p>
    <w:p w:rsidR="00053DCA" w:rsidRPr="00053DCA" w:rsidRDefault="00053DCA" w:rsidP="00C91F1E">
      <w:pPr>
        <w:pStyle w:val="Akapitzlist"/>
        <w:numPr>
          <w:ilvl w:val="0"/>
          <w:numId w:val="12"/>
        </w:numPr>
        <w:tabs>
          <w:tab w:val="left" w:pos="6096"/>
        </w:tabs>
        <w:spacing w:after="0" w:line="240" w:lineRule="auto"/>
        <w:ind w:left="0" w:right="-2" w:hanging="426"/>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Monitoring trwałości utworzonych miejsc pracy oraz (łącznie) trwałości Przedsiębiorstwa Społecznego może odbywać się po zakończeniu realizacji projektu. Trwałość podlega kontroli rezultatów</w:t>
      </w:r>
      <w:r w:rsidR="006D2FF4">
        <w:rPr>
          <w:rFonts w:asciiTheme="minorHAnsi" w:eastAsia="Times New Roman" w:hAnsiTheme="minorHAnsi" w:cstheme="minorHAnsi"/>
          <w:sz w:val="24"/>
          <w:szCs w:val="24"/>
          <w:lang w:eastAsia="pl-PL"/>
        </w:rPr>
        <w:t xml:space="preserve"> zgodnie </w:t>
      </w:r>
      <w:r w:rsidRPr="00053DCA">
        <w:rPr>
          <w:rFonts w:asciiTheme="minorHAnsi" w:eastAsia="Times New Roman" w:hAnsiTheme="minorHAnsi" w:cstheme="minorHAnsi"/>
          <w:sz w:val="24"/>
          <w:szCs w:val="24"/>
          <w:lang w:eastAsia="pl-PL"/>
        </w:rPr>
        <w:t>z postanowieniami umowy o dofinansowanie projektu z Instytucją Zarządzającą.</w:t>
      </w:r>
    </w:p>
    <w:p w:rsidR="00053DCA" w:rsidRPr="00053DCA" w:rsidRDefault="00053DCA" w:rsidP="00C91F1E">
      <w:pPr>
        <w:tabs>
          <w:tab w:val="left" w:pos="6096"/>
        </w:tabs>
        <w:spacing w:after="0" w:line="240" w:lineRule="auto"/>
        <w:ind w:right="-2"/>
        <w:jc w:val="both"/>
        <w:rPr>
          <w:rFonts w:cstheme="minorHAnsi"/>
          <w:b/>
          <w:sz w:val="24"/>
          <w:szCs w:val="24"/>
        </w:rPr>
      </w:pPr>
    </w:p>
    <w:p w:rsidR="00053DCA" w:rsidRPr="00053DCA" w:rsidRDefault="00053DCA" w:rsidP="00C91F1E">
      <w:pPr>
        <w:tabs>
          <w:tab w:val="left" w:pos="6096"/>
        </w:tabs>
        <w:spacing w:after="0" w:line="23" w:lineRule="atLeast"/>
        <w:ind w:right="-2"/>
        <w:jc w:val="center"/>
        <w:rPr>
          <w:rFonts w:cstheme="minorHAnsi"/>
          <w:b/>
          <w:sz w:val="24"/>
          <w:szCs w:val="24"/>
        </w:rPr>
      </w:pPr>
    </w:p>
    <w:p w:rsidR="00053DCA" w:rsidRPr="00053DCA" w:rsidRDefault="00053DCA" w:rsidP="00C91F1E">
      <w:pPr>
        <w:tabs>
          <w:tab w:val="left" w:pos="6096"/>
        </w:tabs>
        <w:spacing w:after="0" w:line="23" w:lineRule="atLeast"/>
        <w:ind w:right="-2"/>
        <w:jc w:val="center"/>
        <w:rPr>
          <w:rFonts w:cstheme="minorHAnsi"/>
          <w:b/>
          <w:sz w:val="24"/>
          <w:szCs w:val="24"/>
        </w:rPr>
      </w:pPr>
      <w:r w:rsidRPr="00053DCA">
        <w:rPr>
          <w:rFonts w:cstheme="minorHAnsi"/>
          <w:b/>
          <w:sz w:val="24"/>
          <w:szCs w:val="24"/>
        </w:rPr>
        <w:t>§ 18</w:t>
      </w:r>
    </w:p>
    <w:p w:rsidR="00053DCA" w:rsidRDefault="00053DCA" w:rsidP="00C91F1E">
      <w:pPr>
        <w:tabs>
          <w:tab w:val="left" w:pos="6096"/>
        </w:tabs>
        <w:spacing w:after="0" w:line="240" w:lineRule="auto"/>
        <w:ind w:right="-2"/>
        <w:jc w:val="center"/>
        <w:rPr>
          <w:rFonts w:cstheme="minorHAnsi"/>
          <w:b/>
          <w:sz w:val="24"/>
          <w:szCs w:val="24"/>
        </w:rPr>
      </w:pPr>
      <w:r w:rsidRPr="00053DCA">
        <w:rPr>
          <w:rFonts w:cstheme="minorHAnsi"/>
          <w:b/>
          <w:sz w:val="24"/>
          <w:szCs w:val="24"/>
        </w:rPr>
        <w:t>POSTANOWIENIA KOŃCOWE</w:t>
      </w:r>
    </w:p>
    <w:p w:rsidR="00C84B30" w:rsidRPr="00053DCA" w:rsidRDefault="00C84B30" w:rsidP="00C91F1E">
      <w:pPr>
        <w:tabs>
          <w:tab w:val="left" w:pos="6096"/>
        </w:tabs>
        <w:spacing w:after="0" w:line="240" w:lineRule="auto"/>
        <w:ind w:right="-2"/>
        <w:jc w:val="center"/>
        <w:rPr>
          <w:rFonts w:cstheme="minorHAnsi"/>
          <w:b/>
          <w:sz w:val="24"/>
          <w:szCs w:val="24"/>
        </w:rPr>
      </w:pPr>
    </w:p>
    <w:p w:rsidR="00053DCA" w:rsidRPr="00053DCA" w:rsidRDefault="00053DCA" w:rsidP="00C91F1E">
      <w:pPr>
        <w:pStyle w:val="Akapitzlist"/>
        <w:numPr>
          <w:ilvl w:val="0"/>
          <w:numId w:val="13"/>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Sprawy nieuregulowane w niniejszym Regulaminie rozstrzygane są przez Operatora.</w:t>
      </w:r>
    </w:p>
    <w:p w:rsidR="00053DCA" w:rsidRPr="00053DCA" w:rsidRDefault="00053DCA" w:rsidP="00C91F1E">
      <w:pPr>
        <w:pStyle w:val="Akapitzlist"/>
        <w:numPr>
          <w:ilvl w:val="0"/>
          <w:numId w:val="13"/>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Ostateczna interpretacja zapisów Regulaminu leży w kompetencji Operatora.</w:t>
      </w:r>
    </w:p>
    <w:p w:rsidR="00053DCA" w:rsidRPr="00053DCA" w:rsidRDefault="00053DCA" w:rsidP="00C91F1E">
      <w:pPr>
        <w:pStyle w:val="Akapitzlist"/>
        <w:numPr>
          <w:ilvl w:val="0"/>
          <w:numId w:val="13"/>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Wszelkie zmiany w niniejszym Regulaminie wymagają podania ich do publicznej wiadomości. Stosowne informacje udostępnione zostaną w Biurze Projektu oraz na stronie internetowej projektu.</w:t>
      </w:r>
    </w:p>
    <w:p w:rsidR="00053DCA" w:rsidRPr="00053DCA" w:rsidRDefault="00053DCA" w:rsidP="00C91F1E">
      <w:pPr>
        <w:tabs>
          <w:tab w:val="left" w:pos="6096"/>
        </w:tabs>
        <w:spacing w:after="0" w:line="23" w:lineRule="atLeast"/>
        <w:ind w:right="-2"/>
        <w:jc w:val="center"/>
        <w:rPr>
          <w:rFonts w:cstheme="minorHAnsi"/>
          <w:b/>
          <w:sz w:val="24"/>
          <w:szCs w:val="24"/>
        </w:rPr>
      </w:pPr>
    </w:p>
    <w:p w:rsidR="00053DCA" w:rsidRPr="00053DCA" w:rsidRDefault="00053DCA" w:rsidP="00C91F1E">
      <w:pPr>
        <w:tabs>
          <w:tab w:val="left" w:pos="6096"/>
        </w:tabs>
        <w:spacing w:after="0" w:line="23" w:lineRule="atLeast"/>
        <w:ind w:right="-2"/>
        <w:jc w:val="center"/>
        <w:rPr>
          <w:rFonts w:cstheme="minorHAnsi"/>
          <w:b/>
          <w:sz w:val="24"/>
          <w:szCs w:val="24"/>
        </w:rPr>
      </w:pPr>
      <w:r w:rsidRPr="00053DCA">
        <w:rPr>
          <w:rFonts w:cstheme="minorHAnsi"/>
          <w:b/>
          <w:sz w:val="24"/>
          <w:szCs w:val="24"/>
        </w:rPr>
        <w:t>§ 19</w:t>
      </w:r>
    </w:p>
    <w:p w:rsidR="00053DCA" w:rsidRDefault="00053DCA" w:rsidP="00C91F1E">
      <w:pPr>
        <w:tabs>
          <w:tab w:val="left" w:pos="6096"/>
        </w:tabs>
        <w:spacing w:after="0" w:line="240" w:lineRule="auto"/>
        <w:ind w:right="-2"/>
        <w:jc w:val="center"/>
        <w:rPr>
          <w:rFonts w:cstheme="minorHAnsi"/>
          <w:b/>
          <w:sz w:val="24"/>
          <w:szCs w:val="24"/>
        </w:rPr>
      </w:pPr>
      <w:r w:rsidRPr="00053DCA">
        <w:rPr>
          <w:rFonts w:cstheme="minorHAnsi"/>
          <w:b/>
          <w:sz w:val="24"/>
          <w:szCs w:val="24"/>
        </w:rPr>
        <w:t>ZAŁĄCZNIKI</w:t>
      </w:r>
    </w:p>
    <w:p w:rsidR="00FD4632" w:rsidRPr="00053DCA" w:rsidRDefault="00FD4632" w:rsidP="00C91F1E">
      <w:pPr>
        <w:tabs>
          <w:tab w:val="left" w:pos="6096"/>
        </w:tabs>
        <w:spacing w:after="0" w:line="240" w:lineRule="auto"/>
        <w:ind w:right="-2"/>
        <w:jc w:val="center"/>
        <w:rPr>
          <w:rFonts w:cstheme="minorHAnsi"/>
          <w:b/>
          <w:sz w:val="24"/>
          <w:szCs w:val="24"/>
        </w:rPr>
      </w:pPr>
    </w:p>
    <w:p w:rsidR="00053DCA" w:rsidRPr="00FD4632" w:rsidRDefault="00053DCA" w:rsidP="00C91F1E">
      <w:pPr>
        <w:pStyle w:val="Akapitzlist"/>
        <w:numPr>
          <w:ilvl w:val="3"/>
          <w:numId w:val="21"/>
        </w:numPr>
        <w:tabs>
          <w:tab w:val="left" w:pos="6096"/>
        </w:tabs>
        <w:spacing w:after="0" w:line="240" w:lineRule="auto"/>
        <w:ind w:left="0" w:right="-2" w:hanging="284"/>
        <w:rPr>
          <w:rFonts w:asciiTheme="minorHAnsi" w:hAnsiTheme="minorHAnsi" w:cstheme="minorHAnsi"/>
          <w:b/>
          <w:sz w:val="24"/>
          <w:szCs w:val="24"/>
        </w:rPr>
      </w:pPr>
      <w:r w:rsidRPr="00053DCA">
        <w:rPr>
          <w:rFonts w:asciiTheme="minorHAnsi" w:hAnsiTheme="minorHAnsi" w:cstheme="minorHAnsi"/>
          <w:b/>
          <w:sz w:val="24"/>
          <w:szCs w:val="24"/>
        </w:rPr>
        <w:t>Konkurs o przyznanie dotacji:</w:t>
      </w:r>
    </w:p>
    <w:p w:rsidR="00FD4632" w:rsidRPr="00EF0CBF" w:rsidRDefault="00FD4632" w:rsidP="00FD4632">
      <w:pPr>
        <w:pStyle w:val="Akapitzlist"/>
        <w:numPr>
          <w:ilvl w:val="6"/>
          <w:numId w:val="21"/>
        </w:numPr>
        <w:tabs>
          <w:tab w:val="left" w:pos="6096"/>
        </w:tabs>
        <w:spacing w:after="0" w:line="240" w:lineRule="auto"/>
        <w:ind w:left="0" w:right="-2" w:hanging="284"/>
        <w:rPr>
          <w:rFonts w:asciiTheme="minorHAnsi" w:hAnsiTheme="minorHAnsi" w:cstheme="minorHAnsi"/>
          <w:sz w:val="24"/>
          <w:szCs w:val="24"/>
        </w:rPr>
      </w:pPr>
      <w:r w:rsidRPr="00EF0CBF">
        <w:rPr>
          <w:rFonts w:asciiTheme="minorHAnsi" w:hAnsiTheme="minorHAnsi" w:cstheme="minorHAnsi"/>
          <w:sz w:val="24"/>
          <w:szCs w:val="24"/>
        </w:rPr>
        <w:t>Formularz uczestnika projektu- kandydata do zatrudnienia – nr 1</w:t>
      </w:r>
    </w:p>
    <w:p w:rsidR="00053DCA" w:rsidRPr="00EF0CBF" w:rsidRDefault="00053DCA" w:rsidP="00C91F1E">
      <w:pPr>
        <w:pStyle w:val="Akapitzlist"/>
        <w:numPr>
          <w:ilvl w:val="6"/>
          <w:numId w:val="21"/>
        </w:numPr>
        <w:tabs>
          <w:tab w:val="left" w:pos="6096"/>
        </w:tabs>
        <w:spacing w:after="0" w:line="240" w:lineRule="auto"/>
        <w:ind w:left="0" w:right="-2" w:hanging="284"/>
        <w:rPr>
          <w:rFonts w:asciiTheme="minorHAnsi" w:hAnsiTheme="minorHAnsi" w:cstheme="minorHAnsi"/>
          <w:sz w:val="24"/>
          <w:szCs w:val="24"/>
        </w:rPr>
      </w:pPr>
      <w:r w:rsidRPr="00EF0CBF">
        <w:rPr>
          <w:rFonts w:asciiTheme="minorHAnsi" w:hAnsiTheme="minorHAnsi" w:cstheme="minorHAnsi"/>
          <w:sz w:val="24"/>
          <w:szCs w:val="24"/>
        </w:rPr>
        <w:t>Oświadczenia Uczestnika Projektu (kandydata do zatrudnienia) - nr 2</w:t>
      </w:r>
    </w:p>
    <w:p w:rsidR="00053DCA" w:rsidRPr="00EF0CBF" w:rsidRDefault="00053DCA" w:rsidP="00C91F1E">
      <w:pPr>
        <w:pStyle w:val="Akapitzlist"/>
        <w:numPr>
          <w:ilvl w:val="6"/>
          <w:numId w:val="21"/>
        </w:numPr>
        <w:tabs>
          <w:tab w:val="left" w:pos="6096"/>
        </w:tabs>
        <w:spacing w:after="0" w:line="240" w:lineRule="auto"/>
        <w:ind w:left="0" w:right="-2" w:hanging="284"/>
        <w:rPr>
          <w:rFonts w:asciiTheme="minorHAnsi" w:hAnsiTheme="minorHAnsi" w:cstheme="minorHAnsi"/>
          <w:sz w:val="24"/>
          <w:szCs w:val="24"/>
        </w:rPr>
      </w:pPr>
      <w:r w:rsidRPr="00EF0CBF">
        <w:rPr>
          <w:rFonts w:asciiTheme="minorHAnsi" w:hAnsiTheme="minorHAnsi" w:cstheme="minorHAnsi"/>
          <w:sz w:val="24"/>
          <w:szCs w:val="24"/>
        </w:rPr>
        <w:t>Formularz informacji przedstawianych przy ubieganiu się o pomoc de minimis- nr 3</w:t>
      </w:r>
    </w:p>
    <w:p w:rsidR="00053DCA" w:rsidRPr="00EF0CBF" w:rsidRDefault="00053DCA" w:rsidP="00C91F1E">
      <w:pPr>
        <w:pStyle w:val="Akapitzlist"/>
        <w:numPr>
          <w:ilvl w:val="6"/>
          <w:numId w:val="21"/>
        </w:numPr>
        <w:tabs>
          <w:tab w:val="left" w:pos="6096"/>
        </w:tabs>
        <w:spacing w:after="0" w:line="240" w:lineRule="auto"/>
        <w:ind w:left="0" w:right="-2" w:hanging="284"/>
        <w:rPr>
          <w:rFonts w:asciiTheme="minorHAnsi" w:hAnsiTheme="minorHAnsi" w:cstheme="minorHAnsi"/>
          <w:sz w:val="24"/>
          <w:szCs w:val="24"/>
        </w:rPr>
      </w:pPr>
      <w:r w:rsidRPr="00EF0CBF">
        <w:rPr>
          <w:rFonts w:asciiTheme="minorHAnsi" w:hAnsiTheme="minorHAnsi" w:cstheme="minorHAnsi"/>
          <w:sz w:val="24"/>
          <w:szCs w:val="24"/>
        </w:rPr>
        <w:t>Oświadczenia dotyczące pomocy de minimis - nr 4</w:t>
      </w:r>
    </w:p>
    <w:p w:rsidR="00053DCA" w:rsidRPr="00EF0CBF" w:rsidRDefault="00053DCA" w:rsidP="00C91F1E">
      <w:pPr>
        <w:pStyle w:val="Akapitzlist"/>
        <w:numPr>
          <w:ilvl w:val="6"/>
          <w:numId w:val="21"/>
        </w:numPr>
        <w:tabs>
          <w:tab w:val="left" w:pos="6096"/>
        </w:tabs>
        <w:spacing w:after="0" w:line="240" w:lineRule="auto"/>
        <w:ind w:left="0" w:right="-2" w:hanging="284"/>
        <w:rPr>
          <w:rFonts w:asciiTheme="minorHAnsi" w:hAnsiTheme="minorHAnsi" w:cstheme="minorHAnsi"/>
          <w:sz w:val="24"/>
          <w:szCs w:val="24"/>
        </w:rPr>
      </w:pPr>
      <w:r w:rsidRPr="00EF0CBF">
        <w:rPr>
          <w:rFonts w:asciiTheme="minorHAnsi" w:hAnsiTheme="minorHAnsi" w:cstheme="minorHAnsi"/>
          <w:sz w:val="24"/>
          <w:szCs w:val="24"/>
        </w:rPr>
        <w:t>Lista podsumowująca wsparcie w OWES wraz z rekomendacjami - nr 5</w:t>
      </w:r>
    </w:p>
    <w:p w:rsidR="00FD4632" w:rsidRPr="00EF0CBF" w:rsidRDefault="00FD4632" w:rsidP="00C91F1E">
      <w:pPr>
        <w:pStyle w:val="Akapitzlist"/>
        <w:numPr>
          <w:ilvl w:val="6"/>
          <w:numId w:val="21"/>
        </w:numPr>
        <w:tabs>
          <w:tab w:val="left" w:pos="6096"/>
        </w:tabs>
        <w:spacing w:after="0" w:line="240" w:lineRule="auto"/>
        <w:ind w:left="0" w:right="-2" w:hanging="284"/>
        <w:rPr>
          <w:rFonts w:asciiTheme="minorHAnsi" w:hAnsiTheme="minorHAnsi" w:cstheme="minorHAnsi"/>
          <w:sz w:val="24"/>
          <w:szCs w:val="24"/>
        </w:rPr>
      </w:pPr>
      <w:r w:rsidRPr="00EF0CBF">
        <w:rPr>
          <w:rFonts w:asciiTheme="minorHAnsi" w:hAnsiTheme="minorHAnsi" w:cstheme="minorHAnsi"/>
          <w:sz w:val="24"/>
          <w:szCs w:val="24"/>
        </w:rPr>
        <w:t>Plan realizacji celów społecznych – nr 7</w:t>
      </w:r>
    </w:p>
    <w:p w:rsidR="00053DCA" w:rsidRPr="00053DCA" w:rsidRDefault="00053DCA" w:rsidP="00C91F1E">
      <w:pPr>
        <w:pStyle w:val="Akapitzlist"/>
        <w:numPr>
          <w:ilvl w:val="6"/>
          <w:numId w:val="21"/>
        </w:numPr>
        <w:tabs>
          <w:tab w:val="left" w:pos="6096"/>
        </w:tabs>
        <w:spacing w:after="0" w:line="240" w:lineRule="auto"/>
        <w:ind w:left="0" w:right="-2" w:hanging="284"/>
        <w:rPr>
          <w:rFonts w:asciiTheme="minorHAnsi" w:hAnsiTheme="minorHAnsi" w:cstheme="minorHAnsi"/>
          <w:sz w:val="24"/>
          <w:szCs w:val="24"/>
        </w:rPr>
      </w:pPr>
      <w:r w:rsidRPr="00053DCA">
        <w:rPr>
          <w:rFonts w:asciiTheme="minorHAnsi" w:hAnsiTheme="minorHAnsi" w:cstheme="minorHAnsi"/>
          <w:sz w:val="24"/>
          <w:szCs w:val="24"/>
        </w:rPr>
        <w:t>Katalog osób uprawnionych do otrzymania dotacji – nr 8</w:t>
      </w:r>
    </w:p>
    <w:p w:rsidR="00053DCA" w:rsidRPr="00053DCA" w:rsidRDefault="00053DCA" w:rsidP="00C91F1E">
      <w:pPr>
        <w:pStyle w:val="Akapitzlist"/>
        <w:numPr>
          <w:ilvl w:val="6"/>
          <w:numId w:val="21"/>
        </w:numPr>
        <w:tabs>
          <w:tab w:val="left" w:pos="6096"/>
        </w:tabs>
        <w:spacing w:after="0" w:line="240" w:lineRule="auto"/>
        <w:ind w:left="0" w:right="-2" w:hanging="284"/>
        <w:rPr>
          <w:rFonts w:asciiTheme="minorHAnsi" w:hAnsiTheme="minorHAnsi" w:cstheme="minorHAnsi"/>
          <w:sz w:val="24"/>
          <w:szCs w:val="24"/>
        </w:rPr>
      </w:pPr>
      <w:r w:rsidRPr="00053DCA">
        <w:rPr>
          <w:rFonts w:asciiTheme="minorHAnsi" w:hAnsiTheme="minorHAnsi" w:cstheme="minorHAnsi"/>
          <w:sz w:val="24"/>
          <w:szCs w:val="24"/>
        </w:rPr>
        <w:t>Biznesplan nowo powstającego przedsiębiorstwa społecznego - nr 9</w:t>
      </w:r>
    </w:p>
    <w:p w:rsidR="00053DCA" w:rsidRPr="00053DCA" w:rsidRDefault="00053DCA" w:rsidP="00C91F1E">
      <w:pPr>
        <w:pStyle w:val="Akapitzlist"/>
        <w:numPr>
          <w:ilvl w:val="6"/>
          <w:numId w:val="21"/>
        </w:numPr>
        <w:tabs>
          <w:tab w:val="left" w:pos="6096"/>
        </w:tabs>
        <w:spacing w:after="0" w:line="240" w:lineRule="auto"/>
        <w:ind w:left="0" w:right="-2" w:hanging="284"/>
        <w:rPr>
          <w:rFonts w:asciiTheme="minorHAnsi" w:hAnsiTheme="minorHAnsi" w:cstheme="minorHAnsi"/>
          <w:sz w:val="24"/>
          <w:szCs w:val="24"/>
        </w:rPr>
      </w:pPr>
      <w:r w:rsidRPr="00053DCA">
        <w:rPr>
          <w:rFonts w:asciiTheme="minorHAnsi" w:hAnsiTheme="minorHAnsi" w:cstheme="minorHAnsi"/>
          <w:sz w:val="24"/>
          <w:szCs w:val="24"/>
        </w:rPr>
        <w:t>Biznesplan istniejącego przedsiębiorstwa społecznego - nr 9a</w:t>
      </w:r>
    </w:p>
    <w:p w:rsidR="00053DCA" w:rsidRPr="00053DCA" w:rsidRDefault="00053DCA" w:rsidP="00FD4632">
      <w:pPr>
        <w:pStyle w:val="Akapitzlist"/>
        <w:numPr>
          <w:ilvl w:val="6"/>
          <w:numId w:val="21"/>
        </w:numPr>
        <w:tabs>
          <w:tab w:val="left" w:pos="142"/>
        </w:tabs>
        <w:spacing w:after="0" w:line="240" w:lineRule="auto"/>
        <w:ind w:left="0" w:right="-2" w:hanging="284"/>
        <w:rPr>
          <w:rFonts w:asciiTheme="minorHAnsi" w:hAnsiTheme="minorHAnsi" w:cstheme="minorHAnsi"/>
          <w:sz w:val="24"/>
          <w:szCs w:val="24"/>
        </w:rPr>
      </w:pPr>
      <w:r w:rsidRPr="00053DCA">
        <w:rPr>
          <w:rFonts w:asciiTheme="minorHAnsi" w:hAnsiTheme="minorHAnsi" w:cstheme="minorHAnsi"/>
          <w:sz w:val="24"/>
          <w:szCs w:val="24"/>
        </w:rPr>
        <w:t>Harmonogram rzeczowo-finansowy - nr 10</w:t>
      </w:r>
    </w:p>
    <w:p w:rsidR="00053DCA" w:rsidRPr="00053DCA" w:rsidRDefault="00053DCA" w:rsidP="00FD4632">
      <w:pPr>
        <w:pStyle w:val="Akapitzlist"/>
        <w:numPr>
          <w:ilvl w:val="6"/>
          <w:numId w:val="21"/>
        </w:numPr>
        <w:tabs>
          <w:tab w:val="left" w:pos="142"/>
        </w:tabs>
        <w:spacing w:after="0" w:line="240" w:lineRule="auto"/>
        <w:ind w:left="142" w:right="-2" w:hanging="426"/>
        <w:rPr>
          <w:rFonts w:asciiTheme="minorHAnsi" w:hAnsiTheme="minorHAnsi" w:cstheme="minorHAnsi"/>
          <w:sz w:val="24"/>
          <w:szCs w:val="24"/>
        </w:rPr>
      </w:pPr>
      <w:r w:rsidRPr="00053DCA">
        <w:rPr>
          <w:rFonts w:asciiTheme="minorHAnsi" w:hAnsiTheme="minorHAnsi" w:cstheme="minorHAnsi"/>
          <w:sz w:val="24"/>
          <w:szCs w:val="24"/>
        </w:rPr>
        <w:t xml:space="preserve">Zestawienie aktywów trwałych planowanych do zakupu o wartości jednostkowej większej niż </w:t>
      </w:r>
      <w:r w:rsidR="00FD4632">
        <w:rPr>
          <w:rFonts w:asciiTheme="minorHAnsi" w:hAnsiTheme="minorHAnsi" w:cstheme="minorHAnsi"/>
          <w:sz w:val="24"/>
          <w:szCs w:val="24"/>
        </w:rPr>
        <w:t xml:space="preserve"> </w:t>
      </w:r>
      <w:r w:rsidRPr="00053DCA">
        <w:rPr>
          <w:rFonts w:asciiTheme="minorHAnsi" w:hAnsiTheme="minorHAnsi" w:cstheme="minorHAnsi"/>
          <w:sz w:val="24"/>
          <w:szCs w:val="24"/>
        </w:rPr>
        <w:t>1.000,00 zł netto - nr 11</w:t>
      </w:r>
    </w:p>
    <w:p w:rsidR="00053DCA" w:rsidRPr="00053DCA" w:rsidRDefault="00053DCA" w:rsidP="00FD4632">
      <w:pPr>
        <w:pStyle w:val="Akapitzlist"/>
        <w:numPr>
          <w:ilvl w:val="6"/>
          <w:numId w:val="21"/>
        </w:numPr>
        <w:tabs>
          <w:tab w:val="left" w:pos="142"/>
        </w:tabs>
        <w:spacing w:after="0" w:line="240" w:lineRule="auto"/>
        <w:ind w:left="0" w:right="-2" w:hanging="284"/>
        <w:rPr>
          <w:rFonts w:asciiTheme="minorHAnsi" w:hAnsiTheme="minorHAnsi" w:cstheme="minorHAnsi"/>
          <w:sz w:val="24"/>
          <w:szCs w:val="24"/>
        </w:rPr>
      </w:pPr>
      <w:r w:rsidRPr="00053DCA">
        <w:rPr>
          <w:rFonts w:asciiTheme="minorHAnsi" w:hAnsiTheme="minorHAnsi" w:cstheme="minorHAnsi"/>
          <w:sz w:val="24"/>
          <w:szCs w:val="24"/>
        </w:rPr>
        <w:t>Oświadczenie dot. statusu podatnika VAT - nr 12</w:t>
      </w:r>
    </w:p>
    <w:p w:rsidR="00053DCA" w:rsidRPr="00053DCA" w:rsidRDefault="00053DCA" w:rsidP="00FD4632">
      <w:pPr>
        <w:pStyle w:val="Akapitzlist"/>
        <w:numPr>
          <w:ilvl w:val="6"/>
          <w:numId w:val="21"/>
        </w:numPr>
        <w:tabs>
          <w:tab w:val="left" w:pos="142"/>
        </w:tabs>
        <w:spacing w:after="0" w:line="240" w:lineRule="auto"/>
        <w:ind w:left="0" w:right="-2" w:hanging="284"/>
        <w:rPr>
          <w:rFonts w:asciiTheme="minorHAnsi" w:hAnsiTheme="minorHAnsi" w:cstheme="minorHAnsi"/>
          <w:sz w:val="24"/>
          <w:szCs w:val="24"/>
        </w:rPr>
      </w:pPr>
      <w:r w:rsidRPr="00053DCA">
        <w:rPr>
          <w:rFonts w:asciiTheme="minorHAnsi" w:hAnsiTheme="minorHAnsi" w:cstheme="minorHAnsi"/>
          <w:sz w:val="24"/>
          <w:szCs w:val="24"/>
        </w:rPr>
        <w:t>Oświadczenie dot. zakupu środków używanych - nr 13</w:t>
      </w:r>
    </w:p>
    <w:p w:rsidR="00053DCA" w:rsidRPr="00053DCA" w:rsidRDefault="00053DCA" w:rsidP="00FD4632">
      <w:pPr>
        <w:pStyle w:val="Akapitzlist"/>
        <w:numPr>
          <w:ilvl w:val="6"/>
          <w:numId w:val="21"/>
        </w:numPr>
        <w:tabs>
          <w:tab w:val="left" w:pos="142"/>
        </w:tabs>
        <w:spacing w:after="0" w:line="240" w:lineRule="auto"/>
        <w:ind w:left="0" w:right="-2" w:hanging="284"/>
        <w:rPr>
          <w:rFonts w:asciiTheme="minorHAnsi" w:hAnsiTheme="minorHAnsi" w:cstheme="minorHAnsi"/>
          <w:sz w:val="24"/>
          <w:szCs w:val="24"/>
        </w:rPr>
      </w:pPr>
      <w:r w:rsidRPr="00053DCA">
        <w:rPr>
          <w:rFonts w:asciiTheme="minorHAnsi" w:hAnsiTheme="minorHAnsi" w:cstheme="minorHAnsi"/>
          <w:sz w:val="24"/>
          <w:szCs w:val="24"/>
        </w:rPr>
        <w:t>Karta oceny formalnej biznesplanu - nr 14</w:t>
      </w:r>
    </w:p>
    <w:p w:rsidR="00053DCA" w:rsidRPr="00053DCA" w:rsidRDefault="00053DCA" w:rsidP="00FD4632">
      <w:pPr>
        <w:pStyle w:val="Akapitzlist"/>
        <w:numPr>
          <w:ilvl w:val="6"/>
          <w:numId w:val="21"/>
        </w:numPr>
        <w:tabs>
          <w:tab w:val="left" w:pos="142"/>
        </w:tabs>
        <w:spacing w:after="0" w:line="240" w:lineRule="auto"/>
        <w:ind w:left="0" w:right="-2" w:hanging="284"/>
        <w:rPr>
          <w:rFonts w:asciiTheme="minorHAnsi" w:hAnsiTheme="minorHAnsi" w:cstheme="minorHAnsi"/>
          <w:sz w:val="24"/>
          <w:szCs w:val="24"/>
        </w:rPr>
      </w:pPr>
      <w:r w:rsidRPr="00053DCA">
        <w:rPr>
          <w:rFonts w:asciiTheme="minorHAnsi" w:hAnsiTheme="minorHAnsi" w:cstheme="minorHAnsi"/>
          <w:sz w:val="24"/>
          <w:szCs w:val="24"/>
        </w:rPr>
        <w:lastRenderedPageBreak/>
        <w:t>Karta oceny merytorycznej biznesplanu - nr 15</w:t>
      </w:r>
    </w:p>
    <w:p w:rsidR="00053DCA" w:rsidRPr="00053DCA" w:rsidRDefault="00053DCA" w:rsidP="00FD4632">
      <w:pPr>
        <w:pStyle w:val="Akapitzlist"/>
        <w:numPr>
          <w:ilvl w:val="6"/>
          <w:numId w:val="21"/>
        </w:numPr>
        <w:tabs>
          <w:tab w:val="left" w:pos="142"/>
        </w:tabs>
        <w:spacing w:after="0" w:line="240" w:lineRule="auto"/>
        <w:ind w:left="0" w:right="-2" w:hanging="284"/>
        <w:rPr>
          <w:rFonts w:asciiTheme="minorHAnsi" w:hAnsiTheme="minorHAnsi" w:cstheme="minorHAnsi"/>
          <w:sz w:val="24"/>
          <w:szCs w:val="24"/>
        </w:rPr>
      </w:pPr>
      <w:r w:rsidRPr="00053DCA">
        <w:rPr>
          <w:rFonts w:asciiTheme="minorHAnsi" w:hAnsiTheme="minorHAnsi" w:cstheme="minorHAnsi"/>
          <w:sz w:val="24"/>
          <w:szCs w:val="24"/>
        </w:rPr>
        <w:t>Umowa o przyznanie dotacji - nr 16</w:t>
      </w:r>
    </w:p>
    <w:p w:rsidR="00053DCA" w:rsidRPr="00053DCA" w:rsidRDefault="00053DCA" w:rsidP="00FD4632">
      <w:pPr>
        <w:pStyle w:val="Akapitzlist"/>
        <w:numPr>
          <w:ilvl w:val="6"/>
          <w:numId w:val="21"/>
        </w:numPr>
        <w:tabs>
          <w:tab w:val="left" w:pos="142"/>
        </w:tabs>
        <w:spacing w:after="0" w:line="240" w:lineRule="auto"/>
        <w:ind w:left="0" w:right="-2" w:hanging="284"/>
        <w:rPr>
          <w:rFonts w:asciiTheme="minorHAnsi" w:hAnsiTheme="minorHAnsi" w:cstheme="minorHAnsi"/>
          <w:sz w:val="24"/>
          <w:szCs w:val="24"/>
        </w:rPr>
      </w:pPr>
      <w:r w:rsidRPr="00053DCA">
        <w:rPr>
          <w:rFonts w:asciiTheme="minorHAnsi" w:hAnsiTheme="minorHAnsi" w:cstheme="minorHAnsi"/>
          <w:sz w:val="24"/>
          <w:szCs w:val="24"/>
        </w:rPr>
        <w:t>Wykaz działalności wykluczonych z możliwości uzyskania dofinansowania - nr 17</w:t>
      </w:r>
    </w:p>
    <w:p w:rsidR="00053DCA" w:rsidRPr="00053DCA" w:rsidRDefault="00053DCA" w:rsidP="00FD4632">
      <w:pPr>
        <w:pStyle w:val="Akapitzlist"/>
        <w:numPr>
          <w:ilvl w:val="6"/>
          <w:numId w:val="21"/>
        </w:numPr>
        <w:tabs>
          <w:tab w:val="left" w:pos="142"/>
        </w:tabs>
        <w:spacing w:after="0" w:line="240" w:lineRule="auto"/>
        <w:ind w:left="0" w:right="-2" w:hanging="284"/>
        <w:rPr>
          <w:rFonts w:asciiTheme="minorHAnsi" w:hAnsiTheme="minorHAnsi" w:cstheme="minorHAnsi"/>
          <w:sz w:val="24"/>
          <w:szCs w:val="24"/>
        </w:rPr>
      </w:pPr>
      <w:r w:rsidRPr="00053DCA">
        <w:rPr>
          <w:rFonts w:asciiTheme="minorHAnsi" w:hAnsiTheme="minorHAnsi" w:cstheme="minorHAnsi"/>
          <w:sz w:val="24"/>
          <w:szCs w:val="24"/>
        </w:rPr>
        <w:t xml:space="preserve"> Wzór weksla wraz z deklaracją wekslową - nr 18</w:t>
      </w:r>
    </w:p>
    <w:p w:rsidR="00053DCA" w:rsidRPr="00053DCA" w:rsidRDefault="00053DCA" w:rsidP="00C91F1E">
      <w:pPr>
        <w:pStyle w:val="Akapitzlist"/>
        <w:tabs>
          <w:tab w:val="left" w:pos="6096"/>
        </w:tabs>
        <w:spacing w:after="0" w:line="240" w:lineRule="auto"/>
        <w:ind w:left="0" w:right="-2"/>
        <w:rPr>
          <w:rFonts w:asciiTheme="minorHAnsi" w:hAnsiTheme="minorHAnsi" w:cstheme="minorHAnsi"/>
          <w:sz w:val="24"/>
          <w:szCs w:val="24"/>
        </w:rPr>
      </w:pPr>
    </w:p>
    <w:p w:rsidR="00053DCA" w:rsidRPr="00053DCA" w:rsidRDefault="00053DCA" w:rsidP="00FD4632">
      <w:pPr>
        <w:pStyle w:val="Akapitzlist"/>
        <w:numPr>
          <w:ilvl w:val="3"/>
          <w:numId w:val="21"/>
        </w:numPr>
        <w:tabs>
          <w:tab w:val="left" w:pos="-284"/>
        </w:tabs>
        <w:spacing w:after="0" w:line="240" w:lineRule="auto"/>
        <w:ind w:left="-426" w:right="-2" w:firstLine="142"/>
        <w:jc w:val="both"/>
        <w:rPr>
          <w:rFonts w:asciiTheme="minorHAnsi" w:hAnsiTheme="minorHAnsi" w:cstheme="minorHAnsi"/>
          <w:sz w:val="24"/>
          <w:szCs w:val="24"/>
        </w:rPr>
      </w:pPr>
      <w:r w:rsidRPr="00053DCA">
        <w:rPr>
          <w:rFonts w:asciiTheme="minorHAnsi" w:hAnsiTheme="minorHAnsi" w:cstheme="minorHAnsi"/>
          <w:b/>
          <w:sz w:val="24"/>
          <w:szCs w:val="24"/>
        </w:rPr>
        <w:t>Wsparcie pomostowe:</w:t>
      </w:r>
    </w:p>
    <w:p w:rsidR="00053DCA" w:rsidRPr="00053DCA" w:rsidRDefault="00053DCA" w:rsidP="00C91F1E">
      <w:pPr>
        <w:spacing w:after="0"/>
        <w:ind w:hanging="284"/>
        <w:jc w:val="both"/>
        <w:rPr>
          <w:rFonts w:cstheme="minorHAnsi"/>
          <w:sz w:val="24"/>
          <w:szCs w:val="24"/>
        </w:rPr>
      </w:pPr>
      <w:r w:rsidRPr="00053DCA">
        <w:rPr>
          <w:rFonts w:cstheme="minorHAnsi"/>
          <w:sz w:val="24"/>
          <w:szCs w:val="24"/>
        </w:rPr>
        <w:t>1. Wniosek o przyznanie podstawowego wsparcia pomostowego - nr 19</w:t>
      </w:r>
    </w:p>
    <w:p w:rsidR="00053DCA" w:rsidRPr="00053DCA" w:rsidRDefault="00053DCA" w:rsidP="00C91F1E">
      <w:pPr>
        <w:spacing w:after="0"/>
        <w:ind w:hanging="284"/>
        <w:jc w:val="both"/>
        <w:rPr>
          <w:rFonts w:cstheme="minorHAnsi"/>
          <w:sz w:val="24"/>
          <w:szCs w:val="24"/>
        </w:rPr>
      </w:pPr>
      <w:r w:rsidRPr="00053DCA">
        <w:rPr>
          <w:rFonts w:cstheme="minorHAnsi"/>
          <w:sz w:val="24"/>
          <w:szCs w:val="24"/>
        </w:rPr>
        <w:t>2. Wniosek o przyznanie przedłużonego wsparcia pomostowego -  nr 20</w:t>
      </w:r>
    </w:p>
    <w:p w:rsidR="00053DCA" w:rsidRPr="00053DCA" w:rsidRDefault="00053DCA" w:rsidP="00C91F1E">
      <w:pPr>
        <w:spacing w:after="0"/>
        <w:ind w:hanging="284"/>
        <w:jc w:val="both"/>
        <w:rPr>
          <w:rFonts w:cstheme="minorHAnsi"/>
          <w:sz w:val="24"/>
          <w:szCs w:val="24"/>
        </w:rPr>
      </w:pPr>
      <w:r w:rsidRPr="00053DCA">
        <w:rPr>
          <w:rFonts w:cstheme="minorHAnsi"/>
          <w:sz w:val="24"/>
          <w:szCs w:val="24"/>
        </w:rPr>
        <w:t>3. Formularz informacji przedstawianych przy ubieganiu się o pomoc de minimis - nr 3</w:t>
      </w:r>
    </w:p>
    <w:p w:rsidR="00053DCA" w:rsidRPr="00053DCA" w:rsidRDefault="00053DCA" w:rsidP="00C91F1E">
      <w:pPr>
        <w:spacing w:after="0"/>
        <w:ind w:hanging="284"/>
        <w:jc w:val="both"/>
        <w:rPr>
          <w:rFonts w:cstheme="minorHAnsi"/>
          <w:sz w:val="24"/>
          <w:szCs w:val="24"/>
        </w:rPr>
      </w:pPr>
      <w:r w:rsidRPr="00053DCA">
        <w:rPr>
          <w:rFonts w:cstheme="minorHAnsi"/>
          <w:sz w:val="24"/>
          <w:szCs w:val="24"/>
        </w:rPr>
        <w:t>4. Oświadczenia dotyczące pomocy de minimis - nr 4</w:t>
      </w:r>
    </w:p>
    <w:p w:rsidR="00053DCA" w:rsidRPr="00053DCA" w:rsidRDefault="00053DCA" w:rsidP="00C91F1E">
      <w:pPr>
        <w:spacing w:after="0"/>
        <w:ind w:hanging="284"/>
        <w:jc w:val="both"/>
        <w:rPr>
          <w:rFonts w:cstheme="minorHAnsi"/>
          <w:sz w:val="24"/>
          <w:szCs w:val="24"/>
        </w:rPr>
      </w:pPr>
      <w:r w:rsidRPr="00053DCA">
        <w:rPr>
          <w:rFonts w:cstheme="minorHAnsi"/>
          <w:sz w:val="24"/>
          <w:szCs w:val="24"/>
        </w:rPr>
        <w:t>6. Karta oceny formalno-merytorycznej (podstawowe wsparcie pomostowe) - nr 21</w:t>
      </w:r>
    </w:p>
    <w:p w:rsidR="00053DCA" w:rsidRPr="00053DCA" w:rsidRDefault="00053DCA" w:rsidP="00C91F1E">
      <w:pPr>
        <w:spacing w:after="0"/>
        <w:ind w:hanging="284"/>
        <w:jc w:val="both"/>
        <w:rPr>
          <w:rFonts w:cstheme="minorHAnsi"/>
          <w:sz w:val="24"/>
          <w:szCs w:val="24"/>
        </w:rPr>
      </w:pPr>
      <w:r w:rsidRPr="00053DCA">
        <w:rPr>
          <w:rFonts w:cstheme="minorHAnsi"/>
          <w:sz w:val="24"/>
          <w:szCs w:val="24"/>
        </w:rPr>
        <w:t>7. Karta oceny formalnej (przedłużone wsparcie pomostowe) - nr 22</w:t>
      </w:r>
    </w:p>
    <w:p w:rsidR="00053DCA" w:rsidRPr="00053DCA" w:rsidRDefault="00053DCA" w:rsidP="00C91F1E">
      <w:pPr>
        <w:spacing w:after="0"/>
        <w:ind w:hanging="284"/>
        <w:jc w:val="both"/>
        <w:rPr>
          <w:rFonts w:cstheme="minorHAnsi"/>
          <w:sz w:val="24"/>
          <w:szCs w:val="24"/>
        </w:rPr>
      </w:pPr>
      <w:r w:rsidRPr="00053DCA">
        <w:rPr>
          <w:rFonts w:cstheme="minorHAnsi"/>
          <w:sz w:val="24"/>
          <w:szCs w:val="24"/>
        </w:rPr>
        <w:t>8. Karta oceny merytorycznej (przedłużone wsparcie pomostowe) - nr 23</w:t>
      </w:r>
    </w:p>
    <w:p w:rsidR="00053DCA" w:rsidRPr="00053DCA" w:rsidRDefault="00053DCA" w:rsidP="00C91F1E">
      <w:pPr>
        <w:spacing w:after="0"/>
        <w:ind w:hanging="284"/>
        <w:jc w:val="both"/>
        <w:rPr>
          <w:rFonts w:cstheme="minorHAnsi"/>
          <w:sz w:val="24"/>
          <w:szCs w:val="24"/>
        </w:rPr>
      </w:pPr>
      <w:r w:rsidRPr="00053DCA">
        <w:rPr>
          <w:rFonts w:cstheme="minorHAnsi"/>
          <w:sz w:val="24"/>
          <w:szCs w:val="24"/>
        </w:rPr>
        <w:t>9. Umowa o przyznanie podstawowego wsparcia pomostowego - nr 24</w:t>
      </w:r>
    </w:p>
    <w:p w:rsidR="00053DCA" w:rsidRPr="00053DCA" w:rsidRDefault="00053DCA" w:rsidP="00C91F1E">
      <w:pPr>
        <w:spacing w:after="0"/>
        <w:ind w:hanging="426"/>
        <w:jc w:val="both"/>
        <w:rPr>
          <w:rFonts w:cstheme="minorHAnsi"/>
          <w:sz w:val="24"/>
          <w:szCs w:val="24"/>
        </w:rPr>
      </w:pPr>
      <w:r w:rsidRPr="00053DCA">
        <w:rPr>
          <w:rFonts w:cstheme="minorHAnsi"/>
          <w:sz w:val="24"/>
          <w:szCs w:val="24"/>
        </w:rPr>
        <w:t>10. Umowa o przyznanie przedłużonego wsparcia pomostowego - nr 25</w:t>
      </w:r>
    </w:p>
    <w:p w:rsidR="00192669" w:rsidRDefault="00053DCA" w:rsidP="00C91F1E">
      <w:pPr>
        <w:spacing w:after="0"/>
        <w:ind w:hanging="426"/>
        <w:jc w:val="both"/>
        <w:rPr>
          <w:rFonts w:cstheme="minorHAnsi"/>
          <w:sz w:val="24"/>
          <w:szCs w:val="24"/>
        </w:rPr>
      </w:pPr>
      <w:r w:rsidRPr="00053DCA">
        <w:rPr>
          <w:rFonts w:cstheme="minorHAnsi"/>
          <w:sz w:val="24"/>
          <w:szCs w:val="24"/>
        </w:rPr>
        <w:t>11. Umowa o przyznanie wsparcia opiekuna biznesowego -  nr 26</w:t>
      </w:r>
    </w:p>
    <w:p w:rsidR="00F56DBF" w:rsidRPr="0019224B" w:rsidRDefault="00F56DBF" w:rsidP="0019224B">
      <w:pPr>
        <w:spacing w:after="160" w:line="259" w:lineRule="auto"/>
        <w:rPr>
          <w:rFonts w:cstheme="minorHAnsi"/>
        </w:rPr>
      </w:pPr>
    </w:p>
    <w:p w:rsidR="00F56DBF" w:rsidRPr="001D589C" w:rsidRDefault="00F56DBF" w:rsidP="00F56DBF">
      <w:pPr>
        <w:rPr>
          <w:rFonts w:ascii="Calibri" w:hAnsi="Calibri" w:cs="Calibri"/>
        </w:rPr>
      </w:pPr>
    </w:p>
    <w:p w:rsidR="00C06812" w:rsidRPr="00B17EBF" w:rsidRDefault="00C06812" w:rsidP="00B17EBF">
      <w:pPr>
        <w:spacing w:after="160" w:line="259" w:lineRule="auto"/>
      </w:pPr>
    </w:p>
    <w:sectPr w:rsidR="00C06812" w:rsidRPr="00B17EBF" w:rsidSect="00AD70B4">
      <w:head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55F" w:rsidRDefault="0090255F" w:rsidP="00053DCA">
      <w:pPr>
        <w:spacing w:after="0" w:line="240" w:lineRule="auto"/>
      </w:pPr>
      <w:r>
        <w:separator/>
      </w:r>
    </w:p>
  </w:endnote>
  <w:endnote w:type="continuationSeparator" w:id="0">
    <w:p w:rsidR="0090255F" w:rsidRDefault="0090255F" w:rsidP="00053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55F" w:rsidRDefault="0090255F" w:rsidP="00053DCA">
      <w:pPr>
        <w:spacing w:after="0" w:line="240" w:lineRule="auto"/>
      </w:pPr>
      <w:r>
        <w:separator/>
      </w:r>
    </w:p>
  </w:footnote>
  <w:footnote w:type="continuationSeparator" w:id="0">
    <w:p w:rsidR="0090255F" w:rsidRDefault="0090255F" w:rsidP="00053DCA">
      <w:pPr>
        <w:spacing w:after="0" w:line="240" w:lineRule="auto"/>
      </w:pPr>
      <w:r>
        <w:continuationSeparator/>
      </w:r>
    </w:p>
  </w:footnote>
  <w:footnote w:id="1">
    <w:p w:rsidR="00CC1D37" w:rsidRPr="006C2418" w:rsidRDefault="00CC1D37" w:rsidP="00053DCA">
      <w:pPr>
        <w:autoSpaceDE w:val="0"/>
        <w:autoSpaceDN w:val="0"/>
        <w:adjustRightInd w:val="0"/>
        <w:spacing w:after="0" w:line="240" w:lineRule="auto"/>
        <w:rPr>
          <w:rFonts w:cstheme="minorHAnsi"/>
          <w:sz w:val="20"/>
          <w:szCs w:val="20"/>
        </w:rPr>
      </w:pPr>
      <w:r w:rsidRPr="001640D1">
        <w:rPr>
          <w:rStyle w:val="Odwoanieprzypisudolnego"/>
          <w:rFonts w:ascii="Arial Narrow" w:hAnsi="Arial Narrow"/>
        </w:rPr>
        <w:footnoteRef/>
      </w:r>
      <w:r w:rsidRPr="001640D1">
        <w:rPr>
          <w:rFonts w:ascii="Arial Narrow" w:hAnsi="Arial Narrow"/>
          <w:sz w:val="20"/>
          <w:szCs w:val="20"/>
        </w:rPr>
        <w:t xml:space="preserve"> </w:t>
      </w:r>
      <w:r w:rsidRPr="006C2418">
        <w:rPr>
          <w:rFonts w:cstheme="minorHAnsi"/>
          <w:sz w:val="20"/>
          <w:szCs w:val="20"/>
        </w:rPr>
        <w:t>W rozumieniu ustawy z dn. 26 czerwca 1974</w:t>
      </w:r>
      <w:r>
        <w:rPr>
          <w:rFonts w:cstheme="minorHAnsi"/>
          <w:sz w:val="20"/>
          <w:szCs w:val="20"/>
        </w:rPr>
        <w:t xml:space="preserve"> </w:t>
      </w:r>
      <w:r w:rsidRPr="006C2418">
        <w:rPr>
          <w:rFonts w:cstheme="minorHAnsi"/>
          <w:sz w:val="20"/>
          <w:szCs w:val="20"/>
        </w:rPr>
        <w:t>r.- Kodeks Pracy, ustawy z dn. 27 kwietnia 2006r. o spółdzielniach socjalnych, ustawy z dn. 16 września 1982</w:t>
      </w:r>
      <w:r>
        <w:rPr>
          <w:rFonts w:cstheme="minorHAnsi"/>
          <w:sz w:val="20"/>
          <w:szCs w:val="20"/>
        </w:rPr>
        <w:t xml:space="preserve"> </w:t>
      </w:r>
      <w:r w:rsidRPr="006C2418">
        <w:rPr>
          <w:rFonts w:cstheme="minorHAnsi"/>
          <w:sz w:val="20"/>
          <w:szCs w:val="20"/>
        </w:rPr>
        <w:t>r. Prawo spółdzielcze</w:t>
      </w:r>
      <w:r>
        <w:rPr>
          <w:rFonts w:cstheme="minorHAnsi"/>
          <w:sz w:val="20"/>
          <w:szCs w:val="20"/>
        </w:rPr>
        <w:t>.</w:t>
      </w:r>
    </w:p>
  </w:footnote>
  <w:footnote w:id="2">
    <w:p w:rsidR="00CC1D37" w:rsidRPr="00CA5233" w:rsidRDefault="00CC1D37" w:rsidP="00053DCA">
      <w:pPr>
        <w:pStyle w:val="Tekstprzypisudolnego"/>
        <w:rPr>
          <w:rFonts w:asciiTheme="minorHAnsi" w:hAnsiTheme="minorHAnsi" w:cstheme="minorHAnsi"/>
          <w:sz w:val="18"/>
          <w:szCs w:val="18"/>
        </w:rPr>
      </w:pPr>
      <w:r>
        <w:rPr>
          <w:rStyle w:val="Odwoanieprzypisudolnego"/>
        </w:rPr>
        <w:footnoteRef/>
      </w:r>
      <w:r>
        <w:t xml:space="preserve"> </w:t>
      </w:r>
      <w:r w:rsidRPr="00CA5233">
        <w:rPr>
          <w:rFonts w:asciiTheme="minorHAnsi" w:hAnsiTheme="minorHAnsi" w:cstheme="minorHAnsi"/>
          <w:sz w:val="18"/>
          <w:szCs w:val="18"/>
        </w:rPr>
        <w:t>Wyjątek stanowi regularna spłata zobowiązań. Sytuacje indywidualnie rozpatrywane przez Operatora.</w:t>
      </w:r>
    </w:p>
  </w:footnote>
  <w:footnote w:id="3">
    <w:p w:rsidR="00CC1D37" w:rsidRPr="006F3EBC" w:rsidRDefault="00CC1D37" w:rsidP="006F3EBC">
      <w:pPr>
        <w:pStyle w:val="Tekstprzypisudolnego"/>
        <w:spacing w:after="0" w:line="240" w:lineRule="auto"/>
        <w:jc w:val="both"/>
        <w:rPr>
          <w:rFonts w:asciiTheme="minorHAnsi" w:hAnsiTheme="minorHAnsi" w:cstheme="minorHAnsi"/>
          <w:sz w:val="18"/>
          <w:szCs w:val="18"/>
        </w:rPr>
      </w:pPr>
      <w:r w:rsidRPr="003B3638">
        <w:rPr>
          <w:rStyle w:val="Odwoanieprzypisudolnego"/>
          <w:rFonts w:ascii="Arial Narrow" w:hAnsi="Arial Narrow"/>
          <w:sz w:val="18"/>
          <w:szCs w:val="18"/>
        </w:rPr>
        <w:footnoteRef/>
      </w:r>
      <w:r w:rsidRPr="003B3638">
        <w:rPr>
          <w:rFonts w:ascii="Arial Narrow" w:hAnsi="Arial Narrow"/>
          <w:sz w:val="18"/>
          <w:szCs w:val="18"/>
        </w:rPr>
        <w:t xml:space="preserve"> </w:t>
      </w:r>
      <w:r w:rsidRPr="006F3EBC">
        <w:rPr>
          <w:rFonts w:asciiTheme="minorHAnsi" w:hAnsiTheme="minorHAnsi" w:cstheme="minorHAnsi"/>
          <w:sz w:val="18"/>
          <w:szCs w:val="18"/>
        </w:rPr>
        <w:t xml:space="preserve">W przypadku okoliczności powodujących konieczność wydłużenia etapu oceny merytorycznej powyżej </w:t>
      </w:r>
      <w:r w:rsidRPr="006F3EBC">
        <w:rPr>
          <w:rFonts w:asciiTheme="minorHAnsi" w:hAnsiTheme="minorHAnsi" w:cstheme="minorHAnsi"/>
          <w:b/>
          <w:sz w:val="18"/>
          <w:szCs w:val="18"/>
        </w:rPr>
        <w:t>7 dni roboczych</w:t>
      </w:r>
      <w:r w:rsidRPr="006F3EBC">
        <w:rPr>
          <w:rFonts w:asciiTheme="minorHAnsi" w:hAnsiTheme="minorHAnsi" w:cstheme="minorHAnsi"/>
          <w:sz w:val="18"/>
          <w:szCs w:val="18"/>
        </w:rPr>
        <w:t xml:space="preserve">, Operator niezwłocznie informuje o tym fakcie poprzez informację na stronie internetowej Projektu. </w:t>
      </w:r>
    </w:p>
  </w:footnote>
  <w:footnote w:id="4">
    <w:p w:rsidR="00CC1D37" w:rsidRPr="006F3EBC" w:rsidRDefault="00CC1D37" w:rsidP="006F3EBC">
      <w:pPr>
        <w:pStyle w:val="Tekstprzypisudolnego"/>
        <w:spacing w:after="0"/>
        <w:jc w:val="both"/>
        <w:rPr>
          <w:rFonts w:asciiTheme="minorHAnsi" w:hAnsiTheme="minorHAnsi" w:cstheme="minorHAnsi"/>
          <w:sz w:val="18"/>
          <w:szCs w:val="18"/>
        </w:rPr>
      </w:pPr>
      <w:r w:rsidRPr="006F3EBC">
        <w:rPr>
          <w:rStyle w:val="Odwoanieprzypisudolnego"/>
          <w:rFonts w:asciiTheme="minorHAnsi" w:hAnsiTheme="minorHAnsi" w:cstheme="minorHAnsi"/>
          <w:sz w:val="18"/>
          <w:szCs w:val="18"/>
        </w:rPr>
        <w:footnoteRef/>
      </w:r>
      <w:r w:rsidRPr="006F3EBC">
        <w:rPr>
          <w:rFonts w:asciiTheme="minorHAnsi" w:hAnsiTheme="minorHAnsi" w:cstheme="minorHAnsi"/>
          <w:sz w:val="18"/>
          <w:szCs w:val="18"/>
        </w:rPr>
        <w:t xml:space="preserve"> Uzasadnienie odnosi się do konkretów i elementów podlegających ocenie. Uzasadnienie w każdej części karty oceny to min. 3 zdania. W przypadku obniżonej punktacji należy dodatkowo uzasadnić, który element w opinii Oceniającego został przedstawiony w niewystarczający sposób. </w:t>
      </w:r>
    </w:p>
  </w:footnote>
  <w:footnote w:id="5">
    <w:p w:rsidR="00CC1D37" w:rsidRPr="006F3EBC" w:rsidRDefault="00CC1D37" w:rsidP="00053DCA">
      <w:pPr>
        <w:pStyle w:val="Tekstprzypisudolnego"/>
        <w:spacing w:after="0" w:line="240" w:lineRule="auto"/>
        <w:rPr>
          <w:rFonts w:asciiTheme="minorHAnsi" w:hAnsiTheme="minorHAnsi" w:cstheme="minorHAnsi"/>
          <w:sz w:val="18"/>
          <w:szCs w:val="18"/>
        </w:rPr>
      </w:pPr>
      <w:r w:rsidRPr="00D36ACD">
        <w:rPr>
          <w:rStyle w:val="Odwoanieprzypisudolnego"/>
          <w:rFonts w:ascii="Arial Narrow" w:hAnsi="Arial Narrow"/>
          <w:sz w:val="18"/>
          <w:szCs w:val="18"/>
        </w:rPr>
        <w:footnoteRef/>
      </w:r>
      <w:r w:rsidRPr="00D36ACD">
        <w:rPr>
          <w:rFonts w:ascii="Arial Narrow" w:hAnsi="Arial Narrow"/>
          <w:sz w:val="18"/>
          <w:szCs w:val="18"/>
        </w:rPr>
        <w:t xml:space="preserve"> </w:t>
      </w:r>
      <w:r w:rsidRPr="006F3EBC">
        <w:rPr>
          <w:rFonts w:asciiTheme="minorHAnsi" w:hAnsiTheme="minorHAnsi" w:cstheme="minorHAnsi"/>
          <w:sz w:val="18"/>
          <w:szCs w:val="18"/>
        </w:rPr>
        <w:t>Należy wskazać rodzaje zabezpieczeń.</w:t>
      </w:r>
    </w:p>
  </w:footnote>
  <w:footnote w:id="6">
    <w:p w:rsidR="00CC1D37" w:rsidRPr="006D2FF4" w:rsidRDefault="00CC1D37" w:rsidP="00053DCA">
      <w:pPr>
        <w:widowControl w:val="0"/>
        <w:suppressAutoHyphens/>
        <w:autoSpaceDE w:val="0"/>
        <w:autoSpaceDN w:val="0"/>
        <w:adjustRightInd w:val="0"/>
        <w:spacing w:after="0" w:line="240" w:lineRule="auto"/>
        <w:jc w:val="both"/>
        <w:rPr>
          <w:rFonts w:cstheme="minorHAnsi"/>
          <w:bCs/>
          <w:iCs/>
          <w:sz w:val="18"/>
          <w:szCs w:val="18"/>
        </w:rPr>
      </w:pPr>
      <w:r w:rsidRPr="006D2FF4">
        <w:rPr>
          <w:rStyle w:val="Odwoanieprzypisudolnego"/>
          <w:rFonts w:cstheme="minorHAnsi"/>
          <w:sz w:val="18"/>
          <w:szCs w:val="18"/>
        </w:rPr>
        <w:footnoteRef/>
      </w:r>
      <w:r w:rsidRPr="006D2FF4">
        <w:rPr>
          <w:rFonts w:cstheme="minorHAnsi"/>
          <w:sz w:val="18"/>
          <w:szCs w:val="18"/>
        </w:rPr>
        <w:t xml:space="preserve"> Pod warunkiem dostępności środków finansowych na rachunku bankowym Operatora.</w:t>
      </w:r>
    </w:p>
  </w:footnote>
  <w:footnote w:id="7">
    <w:p w:rsidR="00CC1D37" w:rsidRPr="006D2FF4" w:rsidRDefault="00CC1D37" w:rsidP="00053DCA">
      <w:pPr>
        <w:pStyle w:val="Tekstprzypisudolnego"/>
        <w:spacing w:line="240" w:lineRule="auto"/>
        <w:rPr>
          <w:rFonts w:asciiTheme="minorHAnsi" w:hAnsiTheme="minorHAnsi" w:cstheme="minorHAnsi"/>
          <w:sz w:val="18"/>
          <w:szCs w:val="18"/>
        </w:rPr>
      </w:pPr>
      <w:r w:rsidRPr="006D2FF4">
        <w:rPr>
          <w:rStyle w:val="Odwoanieprzypisudolnego"/>
          <w:rFonts w:asciiTheme="minorHAnsi" w:hAnsiTheme="minorHAnsi" w:cstheme="minorHAnsi"/>
          <w:sz w:val="18"/>
          <w:szCs w:val="18"/>
        </w:rPr>
        <w:footnoteRef/>
      </w:r>
      <w:r w:rsidRPr="006D2FF4">
        <w:rPr>
          <w:rFonts w:asciiTheme="minorHAnsi" w:hAnsiTheme="minorHAnsi" w:cstheme="minorHAnsi"/>
          <w:sz w:val="18"/>
          <w:szCs w:val="18"/>
        </w:rPr>
        <w:t xml:space="preserve"> Termin przyznanego przedłużonego wsparcia pomostowego nie może być również dłuższy niż data zakończenia realizacji projektu OWES.</w:t>
      </w:r>
    </w:p>
  </w:footnote>
  <w:footnote w:id="8">
    <w:p w:rsidR="00CC1D37" w:rsidRPr="00402672" w:rsidRDefault="00CC1D37" w:rsidP="00053DCA">
      <w:pPr>
        <w:pStyle w:val="Tekstprzypisudolnego"/>
        <w:spacing w:after="0" w:line="240" w:lineRule="auto"/>
        <w:rPr>
          <w:rFonts w:ascii="Arial Narrow" w:hAnsi="Arial Narrow"/>
        </w:rPr>
      </w:pPr>
      <w:r w:rsidRPr="00402672">
        <w:rPr>
          <w:rStyle w:val="Odwoanieprzypisudolnego"/>
          <w:rFonts w:ascii="Arial Narrow" w:hAnsi="Arial Narrow"/>
        </w:rPr>
        <w:footnoteRef/>
      </w:r>
      <w:r w:rsidRPr="00402672">
        <w:rPr>
          <w:rFonts w:ascii="Arial Narrow" w:hAnsi="Arial Narrow"/>
        </w:rPr>
        <w:t xml:space="preserve"> </w:t>
      </w:r>
      <w:r w:rsidRPr="00CA5233">
        <w:rPr>
          <w:rFonts w:asciiTheme="minorHAnsi" w:hAnsiTheme="minorHAnsi" w:cstheme="minorHAnsi"/>
          <w:sz w:val="18"/>
          <w:szCs w:val="18"/>
        </w:rPr>
        <w:t>Kwalifikowalne jedynie w ramach podstawowego wsparcia pomostowego</w:t>
      </w:r>
      <w:r>
        <w:rPr>
          <w:rFonts w:ascii="Arial Narrow" w:hAnsi="Arial Narrow"/>
        </w:rPr>
        <w:t>.</w:t>
      </w:r>
    </w:p>
  </w:footnote>
  <w:footnote w:id="9">
    <w:p w:rsidR="00CC1D37" w:rsidRPr="00CA5233" w:rsidRDefault="00CC1D37" w:rsidP="00053DCA">
      <w:pPr>
        <w:pStyle w:val="Tekstprzypisudolnego"/>
        <w:spacing w:after="0" w:line="240" w:lineRule="auto"/>
        <w:rPr>
          <w:rFonts w:asciiTheme="minorHAnsi" w:hAnsiTheme="minorHAnsi" w:cstheme="minorHAnsi"/>
          <w:sz w:val="18"/>
          <w:szCs w:val="18"/>
        </w:rPr>
      </w:pPr>
      <w:r w:rsidRPr="000266DA">
        <w:rPr>
          <w:rStyle w:val="Odwoanieprzypisudolnego"/>
          <w:rFonts w:ascii="Arial Narrow" w:hAnsi="Arial Narrow"/>
        </w:rPr>
        <w:footnoteRef/>
      </w:r>
      <w:r w:rsidRPr="000266DA">
        <w:rPr>
          <w:rFonts w:ascii="Arial Narrow" w:hAnsi="Arial Narrow"/>
        </w:rPr>
        <w:t xml:space="preserve"> </w:t>
      </w:r>
      <w:r w:rsidRPr="00CA5233">
        <w:rPr>
          <w:rFonts w:asciiTheme="minorHAnsi" w:hAnsiTheme="minorHAnsi" w:cstheme="minorHAnsi"/>
          <w:sz w:val="18"/>
          <w:szCs w:val="18"/>
        </w:rPr>
        <w:t>Obroty to wpływy lub należności ze sprzedaży towarów czy usług dostarczonych przez dany podmiot gospodarczy.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37" w:rsidRDefault="0090255F">
    <w:pPr>
      <w:pStyle w:val="Nagwek"/>
    </w:pPr>
    <w:sdt>
      <w:sdtPr>
        <w:id w:val="1030533694"/>
        <w:docPartObj>
          <w:docPartGallery w:val="Page Numbers (Margins)"/>
          <w:docPartUnique/>
        </w:docPartObj>
      </w:sdtPr>
      <w:sdtEndPr/>
      <w:sdtContent>
        <w:r w:rsidR="00CC1D37">
          <w:rPr>
            <w:noProof/>
            <w:lang w:eastAsia="pl-PL"/>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D37" w:rsidRDefault="00CC1D3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76250B" w:rsidRPr="0076250B">
                                <w:rPr>
                                  <w:rFonts w:asciiTheme="majorHAnsi" w:eastAsiaTheme="majorEastAsia" w:hAnsiTheme="majorHAnsi" w:cstheme="majorBidi"/>
                                  <w:noProof/>
                                  <w:sz w:val="44"/>
                                  <w:szCs w:val="44"/>
                                </w:rPr>
                                <w:t>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CC1D37" w:rsidRDefault="00CC1D3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76250B" w:rsidRPr="0076250B">
                          <w:rPr>
                            <w:rFonts w:asciiTheme="majorHAnsi" w:eastAsiaTheme="majorEastAsia" w:hAnsiTheme="majorHAnsi" w:cstheme="majorBidi"/>
                            <w:noProof/>
                            <w:sz w:val="44"/>
                            <w:szCs w:val="44"/>
                          </w:rPr>
                          <w:t>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CC1D37" w:rsidRPr="00411168">
      <w:rPr>
        <w:rFonts w:ascii="Calibri" w:eastAsia="Calibri" w:hAnsi="Calibri" w:cs="Times New Roman"/>
        <w:noProof/>
        <w:lang w:eastAsia="pl-PL"/>
      </w:rPr>
      <w:drawing>
        <wp:anchor distT="0" distB="0" distL="114300" distR="114300" simplePos="0" relativeHeight="251659264" behindDoc="1" locked="0" layoutInCell="1" allowOverlap="1" wp14:anchorId="35AC063E" wp14:editId="2378513E">
          <wp:simplePos x="0" y="0"/>
          <wp:positionH relativeFrom="page">
            <wp:posOffset>-45720</wp:posOffset>
          </wp:positionH>
          <wp:positionV relativeFrom="paragraph">
            <wp:posOffset>-625475</wp:posOffset>
          </wp:positionV>
          <wp:extent cx="7598226" cy="11062335"/>
          <wp:effectExtent l="0" t="0" r="3175" b="5715"/>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on-wama-coop-owes-2019-czb.jpg"/>
                  <pic:cNvPicPr/>
                </pic:nvPicPr>
                <pic:blipFill>
                  <a:blip r:embed="rId1">
                    <a:extLst>
                      <a:ext uri="{28A0092B-C50C-407E-A947-70E740481C1C}">
                        <a14:useLocalDpi xmlns:a14="http://schemas.microsoft.com/office/drawing/2010/main" val="0"/>
                      </a:ext>
                    </a:extLst>
                  </a:blip>
                  <a:stretch>
                    <a:fillRect/>
                  </a:stretch>
                </pic:blipFill>
                <pic:spPr>
                  <a:xfrm>
                    <a:off x="0" y="0"/>
                    <a:ext cx="7598226" cy="11062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637"/>
    <w:multiLevelType w:val="hybridMultilevel"/>
    <w:tmpl w:val="14D4674E"/>
    <w:lvl w:ilvl="0" w:tplc="B136FBAA">
      <w:start w:val="1"/>
      <w:numFmt w:val="decimal"/>
      <w:lvlText w:val="%1."/>
      <w:lvlJc w:val="left"/>
      <w:pPr>
        <w:ind w:left="720" w:hanging="360"/>
      </w:pPr>
      <w:rPr>
        <w:rFonts w:ascii="Arial Narrow" w:eastAsia="Calibri" w:hAnsi="Arial Narrow" w:cs="Arial"/>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0C365FD"/>
    <w:multiLevelType w:val="hybridMultilevel"/>
    <w:tmpl w:val="E4D8F6F8"/>
    <w:lvl w:ilvl="0" w:tplc="04150017">
      <w:start w:val="1"/>
      <w:numFmt w:val="lowerLetter"/>
      <w:lvlText w:val="%1)"/>
      <w:lvlJc w:val="left"/>
      <w:pPr>
        <w:ind w:left="1077" w:hanging="360"/>
      </w:pPr>
      <w:rPr>
        <w:rFonts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2" w15:restartNumberingAfterBreak="0">
    <w:nsid w:val="039D44CB"/>
    <w:multiLevelType w:val="hybridMultilevel"/>
    <w:tmpl w:val="CE7AC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0E2AFA"/>
    <w:multiLevelType w:val="hybridMultilevel"/>
    <w:tmpl w:val="EA869A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51059C8"/>
    <w:multiLevelType w:val="hybridMultilevel"/>
    <w:tmpl w:val="F33A7D5A"/>
    <w:lvl w:ilvl="0" w:tplc="72FEF964">
      <w:start w:val="1"/>
      <w:numFmt w:val="lowerLetter"/>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067D082C"/>
    <w:multiLevelType w:val="hybridMultilevel"/>
    <w:tmpl w:val="848ED3A0"/>
    <w:lvl w:ilvl="0" w:tplc="0415000F">
      <w:start w:val="1"/>
      <w:numFmt w:val="decimal"/>
      <w:lvlText w:val="%1."/>
      <w:lvlJc w:val="left"/>
      <w:pPr>
        <w:ind w:left="720" w:hanging="360"/>
      </w:pPr>
    </w:lvl>
    <w:lvl w:ilvl="1" w:tplc="04150017">
      <w:start w:val="1"/>
      <w:numFmt w:val="lowerLetter"/>
      <w:lvlText w:val="%2)"/>
      <w:lvlJc w:val="left"/>
      <w:pPr>
        <w:ind w:left="144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6B04349"/>
    <w:multiLevelType w:val="hybridMultilevel"/>
    <w:tmpl w:val="0012E988"/>
    <w:lvl w:ilvl="0" w:tplc="E18EB0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8350B4E"/>
    <w:multiLevelType w:val="hybridMultilevel"/>
    <w:tmpl w:val="E2E2B9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8E615A2"/>
    <w:multiLevelType w:val="hybridMultilevel"/>
    <w:tmpl w:val="78C45E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A230B21"/>
    <w:multiLevelType w:val="hybridMultilevel"/>
    <w:tmpl w:val="5B8680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A807D01"/>
    <w:multiLevelType w:val="hybridMultilevel"/>
    <w:tmpl w:val="D752123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AA21950"/>
    <w:multiLevelType w:val="hybridMultilevel"/>
    <w:tmpl w:val="9B42B374"/>
    <w:lvl w:ilvl="0" w:tplc="0415000F">
      <w:start w:val="1"/>
      <w:numFmt w:val="decimal"/>
      <w:lvlText w:val="%1."/>
      <w:lvlJc w:val="left"/>
      <w:pPr>
        <w:ind w:left="1079" w:hanging="360"/>
      </w:pPr>
      <w:rPr>
        <w:rFonts w:cs="Times New Roman"/>
      </w:rPr>
    </w:lvl>
    <w:lvl w:ilvl="1" w:tplc="04150019">
      <w:start w:val="1"/>
      <w:numFmt w:val="lowerLetter"/>
      <w:lvlText w:val="%2."/>
      <w:lvlJc w:val="left"/>
      <w:pPr>
        <w:ind w:left="1799" w:hanging="360"/>
      </w:pPr>
      <w:rPr>
        <w:rFonts w:cs="Times New Roman"/>
      </w:rPr>
    </w:lvl>
    <w:lvl w:ilvl="2" w:tplc="0415001B">
      <w:start w:val="1"/>
      <w:numFmt w:val="lowerRoman"/>
      <w:lvlText w:val="%3."/>
      <w:lvlJc w:val="right"/>
      <w:pPr>
        <w:ind w:left="2519" w:hanging="180"/>
      </w:pPr>
      <w:rPr>
        <w:rFonts w:cs="Times New Roman"/>
      </w:rPr>
    </w:lvl>
    <w:lvl w:ilvl="3" w:tplc="0415000F">
      <w:start w:val="1"/>
      <w:numFmt w:val="decimal"/>
      <w:lvlText w:val="%4."/>
      <w:lvlJc w:val="left"/>
      <w:pPr>
        <w:ind w:left="3239" w:hanging="360"/>
      </w:pPr>
      <w:rPr>
        <w:rFonts w:cs="Times New Roman"/>
      </w:rPr>
    </w:lvl>
    <w:lvl w:ilvl="4" w:tplc="04150019">
      <w:start w:val="1"/>
      <w:numFmt w:val="lowerLetter"/>
      <w:lvlText w:val="%5."/>
      <w:lvlJc w:val="left"/>
      <w:pPr>
        <w:ind w:left="3959" w:hanging="360"/>
      </w:pPr>
      <w:rPr>
        <w:rFonts w:cs="Times New Roman"/>
      </w:rPr>
    </w:lvl>
    <w:lvl w:ilvl="5" w:tplc="0415001B">
      <w:start w:val="1"/>
      <w:numFmt w:val="lowerRoman"/>
      <w:lvlText w:val="%6."/>
      <w:lvlJc w:val="right"/>
      <w:pPr>
        <w:ind w:left="4679" w:hanging="180"/>
      </w:pPr>
      <w:rPr>
        <w:rFonts w:cs="Times New Roman"/>
      </w:rPr>
    </w:lvl>
    <w:lvl w:ilvl="6" w:tplc="0415000F">
      <w:start w:val="1"/>
      <w:numFmt w:val="decimal"/>
      <w:lvlText w:val="%7."/>
      <w:lvlJc w:val="left"/>
      <w:pPr>
        <w:ind w:left="5399" w:hanging="360"/>
      </w:pPr>
      <w:rPr>
        <w:rFonts w:cs="Times New Roman"/>
      </w:rPr>
    </w:lvl>
    <w:lvl w:ilvl="7" w:tplc="04150019">
      <w:start w:val="1"/>
      <w:numFmt w:val="lowerLetter"/>
      <w:lvlText w:val="%8."/>
      <w:lvlJc w:val="left"/>
      <w:pPr>
        <w:ind w:left="6119" w:hanging="360"/>
      </w:pPr>
      <w:rPr>
        <w:rFonts w:cs="Times New Roman"/>
      </w:rPr>
    </w:lvl>
    <w:lvl w:ilvl="8" w:tplc="0415001B">
      <w:start w:val="1"/>
      <w:numFmt w:val="lowerRoman"/>
      <w:lvlText w:val="%9."/>
      <w:lvlJc w:val="right"/>
      <w:pPr>
        <w:ind w:left="6839" w:hanging="180"/>
      </w:pPr>
      <w:rPr>
        <w:rFonts w:cs="Times New Roman"/>
      </w:rPr>
    </w:lvl>
  </w:abstractNum>
  <w:abstractNum w:abstractNumId="13" w15:restartNumberingAfterBreak="0">
    <w:nsid w:val="0C0A1DA9"/>
    <w:multiLevelType w:val="hybridMultilevel"/>
    <w:tmpl w:val="795E9ED6"/>
    <w:lvl w:ilvl="0" w:tplc="CFE4DF2A">
      <w:start w:val="1"/>
      <w:numFmt w:val="decimal"/>
      <w:lvlText w:val="%1."/>
      <w:lvlJc w:val="left"/>
      <w:pPr>
        <w:ind w:left="1875" w:hanging="360"/>
      </w:pPr>
      <w:rPr>
        <w:rFonts w:hint="default"/>
      </w:rPr>
    </w:lvl>
    <w:lvl w:ilvl="1" w:tplc="EA101F32">
      <w:numFmt w:val="bullet"/>
      <w:lvlText w:val="·"/>
      <w:lvlJc w:val="left"/>
      <w:pPr>
        <w:ind w:left="2595" w:hanging="360"/>
      </w:pPr>
      <w:rPr>
        <w:rFonts w:ascii="Arial Narrow" w:eastAsiaTheme="minorHAnsi" w:hAnsi="Arial Narrow" w:cstheme="minorBidi" w:hint="default"/>
      </w:rPr>
    </w:lvl>
    <w:lvl w:ilvl="2" w:tplc="0415001B" w:tentative="1">
      <w:start w:val="1"/>
      <w:numFmt w:val="lowerRoman"/>
      <w:lvlText w:val="%3."/>
      <w:lvlJc w:val="right"/>
      <w:pPr>
        <w:ind w:left="3315" w:hanging="180"/>
      </w:pPr>
    </w:lvl>
    <w:lvl w:ilvl="3" w:tplc="0415000F" w:tentative="1">
      <w:start w:val="1"/>
      <w:numFmt w:val="decimal"/>
      <w:lvlText w:val="%4."/>
      <w:lvlJc w:val="left"/>
      <w:pPr>
        <w:ind w:left="4035" w:hanging="360"/>
      </w:pPr>
    </w:lvl>
    <w:lvl w:ilvl="4" w:tplc="04150019" w:tentative="1">
      <w:start w:val="1"/>
      <w:numFmt w:val="lowerLetter"/>
      <w:lvlText w:val="%5."/>
      <w:lvlJc w:val="left"/>
      <w:pPr>
        <w:ind w:left="4755" w:hanging="360"/>
      </w:pPr>
    </w:lvl>
    <w:lvl w:ilvl="5" w:tplc="0415001B" w:tentative="1">
      <w:start w:val="1"/>
      <w:numFmt w:val="lowerRoman"/>
      <w:lvlText w:val="%6."/>
      <w:lvlJc w:val="right"/>
      <w:pPr>
        <w:ind w:left="5475" w:hanging="180"/>
      </w:pPr>
    </w:lvl>
    <w:lvl w:ilvl="6" w:tplc="0415000F" w:tentative="1">
      <w:start w:val="1"/>
      <w:numFmt w:val="decimal"/>
      <w:lvlText w:val="%7."/>
      <w:lvlJc w:val="left"/>
      <w:pPr>
        <w:ind w:left="6195" w:hanging="360"/>
      </w:pPr>
    </w:lvl>
    <w:lvl w:ilvl="7" w:tplc="04150019" w:tentative="1">
      <w:start w:val="1"/>
      <w:numFmt w:val="lowerLetter"/>
      <w:lvlText w:val="%8."/>
      <w:lvlJc w:val="left"/>
      <w:pPr>
        <w:ind w:left="6915" w:hanging="360"/>
      </w:pPr>
    </w:lvl>
    <w:lvl w:ilvl="8" w:tplc="0415001B" w:tentative="1">
      <w:start w:val="1"/>
      <w:numFmt w:val="lowerRoman"/>
      <w:lvlText w:val="%9."/>
      <w:lvlJc w:val="right"/>
      <w:pPr>
        <w:ind w:left="7635" w:hanging="180"/>
      </w:pPr>
    </w:lvl>
  </w:abstractNum>
  <w:abstractNum w:abstractNumId="14" w15:restartNumberingAfterBreak="0">
    <w:nsid w:val="0C1827E5"/>
    <w:multiLevelType w:val="hybridMultilevel"/>
    <w:tmpl w:val="8B56D3F2"/>
    <w:lvl w:ilvl="0" w:tplc="E18EB05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0C2771E9"/>
    <w:multiLevelType w:val="hybridMultilevel"/>
    <w:tmpl w:val="C2140502"/>
    <w:lvl w:ilvl="0" w:tplc="6ACA2C54">
      <w:start w:val="1"/>
      <w:numFmt w:val="decimal"/>
      <w:lvlText w:val="%1."/>
      <w:lvlJc w:val="left"/>
      <w:pPr>
        <w:ind w:left="360" w:hanging="360"/>
      </w:pPr>
      <w:rPr>
        <w:rFonts w:asciiTheme="minorHAnsi" w:eastAsia="Times New Roman" w:hAnsiTheme="minorHAnsi" w:cstheme="minorHAnsi" w:hint="default"/>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C461D9D"/>
    <w:multiLevelType w:val="hybridMultilevel"/>
    <w:tmpl w:val="A81006E0"/>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D8D159B"/>
    <w:multiLevelType w:val="hybridMultilevel"/>
    <w:tmpl w:val="20E07A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E3641D"/>
    <w:multiLevelType w:val="hybridMultilevel"/>
    <w:tmpl w:val="0C905474"/>
    <w:lvl w:ilvl="0" w:tplc="0415000F">
      <w:start w:val="10"/>
      <w:numFmt w:val="decimal"/>
      <w:lvlText w:val="%1."/>
      <w:lvlJc w:val="left"/>
      <w:pPr>
        <w:ind w:left="10000" w:hanging="360"/>
      </w:pPr>
      <w:rPr>
        <w:rFonts w:cs="Times New Roman" w:hint="default"/>
      </w:rPr>
    </w:lvl>
    <w:lvl w:ilvl="1" w:tplc="04150019" w:tentative="1">
      <w:start w:val="1"/>
      <w:numFmt w:val="lowerLetter"/>
      <w:lvlText w:val="%2."/>
      <w:lvlJc w:val="left"/>
      <w:pPr>
        <w:ind w:left="10720" w:hanging="360"/>
      </w:pPr>
    </w:lvl>
    <w:lvl w:ilvl="2" w:tplc="0415001B" w:tentative="1">
      <w:start w:val="1"/>
      <w:numFmt w:val="lowerRoman"/>
      <w:lvlText w:val="%3."/>
      <w:lvlJc w:val="right"/>
      <w:pPr>
        <w:ind w:left="11440" w:hanging="180"/>
      </w:pPr>
    </w:lvl>
    <w:lvl w:ilvl="3" w:tplc="0415000F" w:tentative="1">
      <w:start w:val="1"/>
      <w:numFmt w:val="decimal"/>
      <w:lvlText w:val="%4."/>
      <w:lvlJc w:val="left"/>
      <w:pPr>
        <w:ind w:left="12160" w:hanging="360"/>
      </w:pPr>
    </w:lvl>
    <w:lvl w:ilvl="4" w:tplc="04150019" w:tentative="1">
      <w:start w:val="1"/>
      <w:numFmt w:val="lowerLetter"/>
      <w:lvlText w:val="%5."/>
      <w:lvlJc w:val="left"/>
      <w:pPr>
        <w:ind w:left="12880" w:hanging="360"/>
      </w:pPr>
    </w:lvl>
    <w:lvl w:ilvl="5" w:tplc="0415001B" w:tentative="1">
      <w:start w:val="1"/>
      <w:numFmt w:val="lowerRoman"/>
      <w:lvlText w:val="%6."/>
      <w:lvlJc w:val="right"/>
      <w:pPr>
        <w:ind w:left="13600" w:hanging="180"/>
      </w:pPr>
    </w:lvl>
    <w:lvl w:ilvl="6" w:tplc="0415000F" w:tentative="1">
      <w:start w:val="1"/>
      <w:numFmt w:val="decimal"/>
      <w:lvlText w:val="%7."/>
      <w:lvlJc w:val="left"/>
      <w:pPr>
        <w:ind w:left="14320" w:hanging="360"/>
      </w:pPr>
    </w:lvl>
    <w:lvl w:ilvl="7" w:tplc="04150019" w:tentative="1">
      <w:start w:val="1"/>
      <w:numFmt w:val="lowerLetter"/>
      <w:lvlText w:val="%8."/>
      <w:lvlJc w:val="left"/>
      <w:pPr>
        <w:ind w:left="15040" w:hanging="360"/>
      </w:pPr>
    </w:lvl>
    <w:lvl w:ilvl="8" w:tplc="0415001B" w:tentative="1">
      <w:start w:val="1"/>
      <w:numFmt w:val="lowerRoman"/>
      <w:lvlText w:val="%9."/>
      <w:lvlJc w:val="right"/>
      <w:pPr>
        <w:ind w:left="15760" w:hanging="180"/>
      </w:pPr>
    </w:lvl>
  </w:abstractNum>
  <w:abstractNum w:abstractNumId="19" w15:restartNumberingAfterBreak="0">
    <w:nsid w:val="0EA32BC4"/>
    <w:multiLevelType w:val="hybridMultilevel"/>
    <w:tmpl w:val="57B0698C"/>
    <w:lvl w:ilvl="0" w:tplc="04150017">
      <w:start w:val="1"/>
      <w:numFmt w:val="lowerLetter"/>
      <w:lvlText w:val="%1)"/>
      <w:lvlJc w:val="left"/>
      <w:pPr>
        <w:ind w:left="738" w:hanging="360"/>
      </w:pPr>
    </w:lvl>
    <w:lvl w:ilvl="1" w:tplc="04150019" w:tentative="1">
      <w:start w:val="1"/>
      <w:numFmt w:val="lowerLetter"/>
      <w:lvlText w:val="%2."/>
      <w:lvlJc w:val="left"/>
      <w:pPr>
        <w:ind w:left="1458" w:hanging="360"/>
      </w:pPr>
    </w:lvl>
    <w:lvl w:ilvl="2" w:tplc="04150017">
      <w:start w:val="1"/>
      <w:numFmt w:val="lowerLetter"/>
      <w:lvlText w:val="%3)"/>
      <w:lvlJc w:val="lef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20" w15:restartNumberingAfterBreak="0">
    <w:nsid w:val="0EC26531"/>
    <w:multiLevelType w:val="multilevel"/>
    <w:tmpl w:val="0A166EC8"/>
    <w:lvl w:ilvl="0">
      <w:start w:val="1"/>
      <w:numFmt w:val="decimal"/>
      <w:lvlText w:val="%1."/>
      <w:lvlJc w:val="left"/>
      <w:pPr>
        <w:ind w:left="5322" w:hanging="360"/>
      </w:pPr>
      <w:rPr>
        <w:rFonts w:asciiTheme="minorHAnsi" w:eastAsia="Calibri" w:hAnsiTheme="minorHAnsi" w:cstheme="minorHAnsi"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0F136BAD"/>
    <w:multiLevelType w:val="hybridMultilevel"/>
    <w:tmpl w:val="97D2E902"/>
    <w:lvl w:ilvl="0" w:tplc="A9BC12E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3F2231"/>
    <w:multiLevelType w:val="hybridMultilevel"/>
    <w:tmpl w:val="F258A738"/>
    <w:lvl w:ilvl="0" w:tplc="1A48C0A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09A0555"/>
    <w:multiLevelType w:val="hybridMultilevel"/>
    <w:tmpl w:val="1074757E"/>
    <w:lvl w:ilvl="0" w:tplc="2F5425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0B64FCB"/>
    <w:multiLevelType w:val="hybridMultilevel"/>
    <w:tmpl w:val="007AAF8E"/>
    <w:lvl w:ilvl="0" w:tplc="0415000F">
      <w:start w:val="1"/>
      <w:numFmt w:val="decimal"/>
      <w:lvlText w:val="%1."/>
      <w:lvlJc w:val="left"/>
      <w:pPr>
        <w:ind w:left="720" w:hanging="360"/>
      </w:pPr>
    </w:lvl>
    <w:lvl w:ilvl="1" w:tplc="584022D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0F54BB1"/>
    <w:multiLevelType w:val="hybridMultilevel"/>
    <w:tmpl w:val="229ACC6E"/>
    <w:lvl w:ilvl="0" w:tplc="BAFE4E0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1B340BB"/>
    <w:multiLevelType w:val="hybridMultilevel"/>
    <w:tmpl w:val="1B6EB92C"/>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D32AB168">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993911"/>
    <w:multiLevelType w:val="hybridMultilevel"/>
    <w:tmpl w:val="DF94F02A"/>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12AB6E58"/>
    <w:multiLevelType w:val="hybridMultilevel"/>
    <w:tmpl w:val="CE900248"/>
    <w:lvl w:ilvl="0" w:tplc="B136FBAA">
      <w:start w:val="1"/>
      <w:numFmt w:val="decimal"/>
      <w:lvlText w:val="%1."/>
      <w:lvlJc w:val="left"/>
      <w:pPr>
        <w:ind w:left="720" w:hanging="360"/>
      </w:pPr>
      <w:rPr>
        <w:rFonts w:ascii="Arial Narrow" w:eastAsia="Calibri" w:hAnsi="Arial Narrow" w:cs="Arial"/>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39C0E59"/>
    <w:multiLevelType w:val="hybridMultilevel"/>
    <w:tmpl w:val="315AC5C6"/>
    <w:lvl w:ilvl="0" w:tplc="EF9E388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41F0CB0"/>
    <w:multiLevelType w:val="hybridMultilevel"/>
    <w:tmpl w:val="FD960F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57009E"/>
    <w:multiLevelType w:val="hybridMultilevel"/>
    <w:tmpl w:val="5FCC728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CCEAE8BA">
      <w:start w:val="1"/>
      <w:numFmt w:val="upperRoman"/>
      <w:lvlText w:val="%3."/>
      <w:lvlJc w:val="left"/>
      <w:pPr>
        <w:ind w:left="2700" w:hanging="720"/>
      </w:pPr>
      <w:rPr>
        <w:rFonts w:hint="default"/>
      </w:rPr>
    </w:lvl>
    <w:lvl w:ilvl="3" w:tplc="39641B9A">
      <w:start w:val="1"/>
      <w:numFmt w:val="decimal"/>
      <w:lvlText w:val="%4."/>
      <w:lvlJc w:val="left"/>
      <w:pPr>
        <w:ind w:left="2880" w:hanging="360"/>
      </w:pPr>
      <w:rPr>
        <w:rFonts w:asciiTheme="minorHAnsi" w:hAnsiTheme="minorHAnsi" w:cstheme="minorHAnsi" w:hint="default"/>
      </w:rPr>
    </w:lvl>
    <w:lvl w:ilvl="4" w:tplc="697E9430">
      <w:numFmt w:val="bullet"/>
      <w:lvlText w:val="•"/>
      <w:lvlJc w:val="left"/>
      <w:pPr>
        <w:ind w:left="3600" w:hanging="360"/>
      </w:pPr>
      <w:rPr>
        <w:rFonts w:ascii="Arial Narrow" w:eastAsia="Times New Roman" w:hAnsi="Arial Narrow"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E667CD"/>
    <w:multiLevelType w:val="hybridMultilevel"/>
    <w:tmpl w:val="0064684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159473EA"/>
    <w:multiLevelType w:val="hybridMultilevel"/>
    <w:tmpl w:val="6DDCF5EA"/>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4" w15:restartNumberingAfterBreak="0">
    <w:nsid w:val="16127542"/>
    <w:multiLevelType w:val="hybridMultilevel"/>
    <w:tmpl w:val="8DF2026A"/>
    <w:lvl w:ilvl="0" w:tplc="1DD84450">
      <w:start w:val="1"/>
      <w:numFmt w:val="decimal"/>
      <w:lvlText w:val="%1."/>
      <w:lvlJc w:val="left"/>
      <w:pPr>
        <w:ind w:left="360" w:hanging="360"/>
      </w:pPr>
      <w:rPr>
        <w:b w:val="0"/>
      </w:rPr>
    </w:lvl>
    <w:lvl w:ilvl="1" w:tplc="EE12C0FC">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166E299F"/>
    <w:multiLevelType w:val="hybridMultilevel"/>
    <w:tmpl w:val="F1DC273A"/>
    <w:lvl w:ilvl="0" w:tplc="11E4AECA">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16B25E29"/>
    <w:multiLevelType w:val="hybridMultilevel"/>
    <w:tmpl w:val="9D902396"/>
    <w:lvl w:ilvl="0" w:tplc="80D88722">
      <w:start w:val="1"/>
      <w:numFmt w:val="decimal"/>
      <w:lvlText w:val="%1."/>
      <w:lvlJc w:val="left"/>
      <w:pPr>
        <w:ind w:left="4605" w:hanging="360"/>
      </w:pPr>
    </w:lvl>
    <w:lvl w:ilvl="1" w:tplc="04150001">
      <w:start w:val="1"/>
      <w:numFmt w:val="bullet"/>
      <w:lvlText w:val=""/>
      <w:lvlJc w:val="left"/>
      <w:pPr>
        <w:tabs>
          <w:tab w:val="num" w:pos="5325"/>
        </w:tabs>
        <w:ind w:left="5325" w:hanging="360"/>
      </w:pPr>
      <w:rPr>
        <w:rFonts w:ascii="Symbol" w:hAnsi="Symbol" w:hint="default"/>
      </w:rPr>
    </w:lvl>
    <w:lvl w:ilvl="2" w:tplc="0415001B">
      <w:start w:val="1"/>
      <w:numFmt w:val="lowerRoman"/>
      <w:lvlText w:val="%3."/>
      <w:lvlJc w:val="right"/>
      <w:pPr>
        <w:ind w:left="6045" w:hanging="180"/>
      </w:pPr>
    </w:lvl>
    <w:lvl w:ilvl="3" w:tplc="0415000F">
      <w:start w:val="1"/>
      <w:numFmt w:val="decimal"/>
      <w:lvlText w:val="%4."/>
      <w:lvlJc w:val="left"/>
      <w:pPr>
        <w:ind w:left="6765" w:hanging="360"/>
      </w:pPr>
    </w:lvl>
    <w:lvl w:ilvl="4" w:tplc="04150019">
      <w:start w:val="1"/>
      <w:numFmt w:val="lowerLetter"/>
      <w:lvlText w:val="%5."/>
      <w:lvlJc w:val="left"/>
      <w:pPr>
        <w:ind w:left="7485" w:hanging="360"/>
      </w:pPr>
    </w:lvl>
    <w:lvl w:ilvl="5" w:tplc="0415001B">
      <w:start w:val="1"/>
      <w:numFmt w:val="lowerRoman"/>
      <w:lvlText w:val="%6."/>
      <w:lvlJc w:val="right"/>
      <w:pPr>
        <w:ind w:left="8205" w:hanging="180"/>
      </w:pPr>
    </w:lvl>
    <w:lvl w:ilvl="6" w:tplc="0415000F">
      <w:start w:val="1"/>
      <w:numFmt w:val="decimal"/>
      <w:lvlText w:val="%7."/>
      <w:lvlJc w:val="left"/>
      <w:pPr>
        <w:ind w:left="8925" w:hanging="360"/>
      </w:pPr>
    </w:lvl>
    <w:lvl w:ilvl="7" w:tplc="04150019">
      <w:start w:val="1"/>
      <w:numFmt w:val="lowerLetter"/>
      <w:lvlText w:val="%8."/>
      <w:lvlJc w:val="left"/>
      <w:pPr>
        <w:ind w:left="9645" w:hanging="360"/>
      </w:pPr>
    </w:lvl>
    <w:lvl w:ilvl="8" w:tplc="0415001B">
      <w:start w:val="1"/>
      <w:numFmt w:val="lowerRoman"/>
      <w:lvlText w:val="%9."/>
      <w:lvlJc w:val="right"/>
      <w:pPr>
        <w:ind w:left="10365" w:hanging="180"/>
      </w:pPr>
    </w:lvl>
  </w:abstractNum>
  <w:abstractNum w:abstractNumId="37" w15:restartNumberingAfterBreak="0">
    <w:nsid w:val="18436975"/>
    <w:multiLevelType w:val="hybridMultilevel"/>
    <w:tmpl w:val="D57C93B8"/>
    <w:lvl w:ilvl="0" w:tplc="E18EB05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811D66"/>
    <w:multiLevelType w:val="hybridMultilevel"/>
    <w:tmpl w:val="5958D76C"/>
    <w:lvl w:ilvl="0" w:tplc="FA285BD0">
      <w:start w:val="1"/>
      <w:numFmt w:val="decimal"/>
      <w:lvlText w:val="%1."/>
      <w:lvlJc w:val="left"/>
      <w:pPr>
        <w:tabs>
          <w:tab w:val="num" w:pos="360"/>
        </w:tabs>
        <w:ind w:left="360" w:hanging="360"/>
      </w:pPr>
      <w:rPr>
        <w:rFonts w:ascii="Calibri" w:hAnsi="Calibri" w:cs="Calibri" w:hint="default"/>
        <w:b w:val="0"/>
        <w:bCs w:val="0"/>
        <w:i w:val="0"/>
        <w:iCs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1A362FB5"/>
    <w:multiLevelType w:val="hybridMultilevel"/>
    <w:tmpl w:val="CAB06314"/>
    <w:lvl w:ilvl="0" w:tplc="53E4CD40">
      <w:start w:val="8"/>
      <w:numFmt w:val="decimal"/>
      <w:lvlText w:val="%1."/>
      <w:lvlJc w:val="left"/>
      <w:pPr>
        <w:ind w:left="720" w:hanging="360"/>
      </w:pPr>
      <w:rPr>
        <w:rFonts w:eastAsia="Calibri"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4F4F09"/>
    <w:multiLevelType w:val="hybridMultilevel"/>
    <w:tmpl w:val="E592A7F4"/>
    <w:lvl w:ilvl="0" w:tplc="BA169112">
      <w:start w:val="1"/>
      <w:numFmt w:val="decimal"/>
      <w:lvlText w:val="%1."/>
      <w:lvlJc w:val="left"/>
      <w:pPr>
        <w:ind w:left="720" w:hanging="360"/>
      </w:pPr>
      <w:rPr>
        <w:b w:val="0"/>
      </w:rPr>
    </w:lvl>
    <w:lvl w:ilvl="1" w:tplc="27542E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C230E7C"/>
    <w:multiLevelType w:val="hybridMultilevel"/>
    <w:tmpl w:val="71F67730"/>
    <w:lvl w:ilvl="0" w:tplc="DD84CC62">
      <w:start w:val="1"/>
      <w:numFmt w:val="decimal"/>
      <w:lvlText w:val="%1."/>
      <w:lvlJc w:val="left"/>
      <w:pPr>
        <w:ind w:left="4897" w:hanging="360"/>
      </w:pPr>
      <w:rPr>
        <w:rFonts w:asciiTheme="minorHAnsi" w:eastAsia="Times New Roman" w:hAnsiTheme="minorHAnsi" w:cstheme="minorHAnsi"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EFB2F49"/>
    <w:multiLevelType w:val="multilevel"/>
    <w:tmpl w:val="A4C46F0E"/>
    <w:lvl w:ilvl="0">
      <w:start w:val="7"/>
      <w:numFmt w:val="decimal"/>
      <w:lvlText w:val="%1."/>
      <w:lvlJc w:val="left"/>
      <w:pPr>
        <w:tabs>
          <w:tab w:val="num" w:pos="2340"/>
        </w:tabs>
        <w:ind w:left="2340" w:firstLine="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1F0B2D3A"/>
    <w:multiLevelType w:val="hybridMultilevel"/>
    <w:tmpl w:val="7C9E3ADC"/>
    <w:lvl w:ilvl="0" w:tplc="0415000F">
      <w:start w:val="1"/>
      <w:numFmt w:val="decimal"/>
      <w:lvlText w:val="%1."/>
      <w:lvlJc w:val="left"/>
      <w:pPr>
        <w:ind w:left="4046" w:hanging="360"/>
      </w:pPr>
    </w:lvl>
    <w:lvl w:ilvl="1" w:tplc="04150019">
      <w:start w:val="1"/>
      <w:numFmt w:val="lowerLetter"/>
      <w:lvlText w:val="%2."/>
      <w:lvlJc w:val="left"/>
      <w:pPr>
        <w:ind w:left="5616" w:hanging="360"/>
      </w:pPr>
      <w:rPr>
        <w:rFonts w:cs="Times New Roman"/>
      </w:rPr>
    </w:lvl>
    <w:lvl w:ilvl="2" w:tplc="0415001B">
      <w:start w:val="1"/>
      <w:numFmt w:val="lowerRoman"/>
      <w:lvlText w:val="%3."/>
      <w:lvlJc w:val="right"/>
      <w:pPr>
        <w:ind w:left="6336" w:hanging="180"/>
      </w:pPr>
      <w:rPr>
        <w:rFonts w:cs="Times New Roman"/>
      </w:rPr>
    </w:lvl>
    <w:lvl w:ilvl="3" w:tplc="0415000F">
      <w:start w:val="1"/>
      <w:numFmt w:val="decimal"/>
      <w:lvlText w:val="%4."/>
      <w:lvlJc w:val="left"/>
      <w:pPr>
        <w:ind w:left="7056" w:hanging="360"/>
      </w:pPr>
      <w:rPr>
        <w:rFonts w:cs="Times New Roman"/>
      </w:rPr>
    </w:lvl>
    <w:lvl w:ilvl="4" w:tplc="04150019">
      <w:start w:val="1"/>
      <w:numFmt w:val="lowerLetter"/>
      <w:lvlText w:val="%5."/>
      <w:lvlJc w:val="left"/>
      <w:pPr>
        <w:ind w:left="7776" w:hanging="360"/>
      </w:pPr>
      <w:rPr>
        <w:rFonts w:cs="Times New Roman"/>
      </w:rPr>
    </w:lvl>
    <w:lvl w:ilvl="5" w:tplc="0415001B">
      <w:start w:val="1"/>
      <w:numFmt w:val="lowerRoman"/>
      <w:lvlText w:val="%6."/>
      <w:lvlJc w:val="right"/>
      <w:pPr>
        <w:ind w:left="8496" w:hanging="180"/>
      </w:pPr>
      <w:rPr>
        <w:rFonts w:cs="Times New Roman"/>
      </w:rPr>
    </w:lvl>
    <w:lvl w:ilvl="6" w:tplc="0415000F">
      <w:start w:val="1"/>
      <w:numFmt w:val="decimal"/>
      <w:lvlText w:val="%7."/>
      <w:lvlJc w:val="left"/>
      <w:pPr>
        <w:ind w:left="9216" w:hanging="360"/>
      </w:pPr>
      <w:rPr>
        <w:rFonts w:cs="Times New Roman"/>
      </w:rPr>
    </w:lvl>
    <w:lvl w:ilvl="7" w:tplc="04150019">
      <w:start w:val="1"/>
      <w:numFmt w:val="lowerLetter"/>
      <w:lvlText w:val="%8."/>
      <w:lvlJc w:val="left"/>
      <w:pPr>
        <w:ind w:left="9936" w:hanging="360"/>
      </w:pPr>
      <w:rPr>
        <w:rFonts w:cs="Times New Roman"/>
      </w:rPr>
    </w:lvl>
    <w:lvl w:ilvl="8" w:tplc="0415001B">
      <w:start w:val="1"/>
      <w:numFmt w:val="lowerRoman"/>
      <w:lvlText w:val="%9."/>
      <w:lvlJc w:val="right"/>
      <w:pPr>
        <w:ind w:left="10656" w:hanging="180"/>
      </w:pPr>
      <w:rPr>
        <w:rFonts w:cs="Times New Roman"/>
      </w:rPr>
    </w:lvl>
  </w:abstractNum>
  <w:abstractNum w:abstractNumId="44" w15:restartNumberingAfterBreak="0">
    <w:nsid w:val="20FE6CEC"/>
    <w:multiLevelType w:val="hybridMultilevel"/>
    <w:tmpl w:val="B5E49D7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215E58B6"/>
    <w:multiLevelType w:val="hybridMultilevel"/>
    <w:tmpl w:val="E2B4CE50"/>
    <w:lvl w:ilvl="0" w:tplc="04150017">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739C89AA">
      <w:start w:val="12"/>
      <w:numFmt w:val="decimal"/>
      <w:lvlText w:val="%3."/>
      <w:lvlJc w:val="left"/>
      <w:pPr>
        <w:ind w:left="3060" w:hanging="360"/>
      </w:p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6" w15:restartNumberingAfterBreak="0">
    <w:nsid w:val="227342CF"/>
    <w:multiLevelType w:val="hybridMultilevel"/>
    <w:tmpl w:val="8D2EA914"/>
    <w:lvl w:ilvl="0" w:tplc="0415000F">
      <w:start w:val="1"/>
      <w:numFmt w:val="decimal"/>
      <w:lvlText w:val="%1."/>
      <w:lvlJc w:val="left"/>
      <w:pPr>
        <w:ind w:left="644"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4CE3C0B"/>
    <w:multiLevelType w:val="hybridMultilevel"/>
    <w:tmpl w:val="8D323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5C237FE"/>
    <w:multiLevelType w:val="hybridMultilevel"/>
    <w:tmpl w:val="596258F2"/>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7F52ED9"/>
    <w:multiLevelType w:val="hybridMultilevel"/>
    <w:tmpl w:val="11AC54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8242598"/>
    <w:multiLevelType w:val="hybridMultilevel"/>
    <w:tmpl w:val="FC784A42"/>
    <w:lvl w:ilvl="0" w:tplc="340ADC90">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83368AD"/>
    <w:multiLevelType w:val="hybridMultilevel"/>
    <w:tmpl w:val="635A095C"/>
    <w:lvl w:ilvl="0" w:tplc="872651FA">
      <w:start w:val="1"/>
      <w:numFmt w:val="lowerLetter"/>
      <w:lvlText w:val="%1)"/>
      <w:lvlJc w:val="left"/>
      <w:pPr>
        <w:ind w:left="10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8E05FF8"/>
    <w:multiLevelType w:val="hybridMultilevel"/>
    <w:tmpl w:val="1BDAF7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D184400">
      <w:start w:val="1"/>
      <w:numFmt w:val="upperLetter"/>
      <w:lvlText w:val="%4."/>
      <w:lvlJc w:val="left"/>
      <w:pPr>
        <w:ind w:left="2880" w:hanging="360"/>
      </w:pPr>
      <w:rPr>
        <w:rFonts w:ascii="Arial Narrow" w:eastAsia="Calibri" w:hAnsi="Arial Narrow" w:cs="Times New Roman"/>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1495"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B297043"/>
    <w:multiLevelType w:val="hybridMultilevel"/>
    <w:tmpl w:val="306AB5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C172721"/>
    <w:multiLevelType w:val="hybridMultilevel"/>
    <w:tmpl w:val="2D28A8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CB67471"/>
    <w:multiLevelType w:val="hybridMultilevel"/>
    <w:tmpl w:val="B9E6613C"/>
    <w:lvl w:ilvl="0" w:tplc="E45E869E">
      <w:start w:val="1"/>
      <w:numFmt w:val="decimal"/>
      <w:lvlText w:val="%1."/>
      <w:lvlJc w:val="left"/>
      <w:pPr>
        <w:ind w:left="720" w:hanging="360"/>
      </w:pPr>
      <w:rPr>
        <w:rFonts w:asciiTheme="minorHAnsi" w:eastAsia="Calibri" w:hAnsiTheme="minorHAnsi" w:cstheme="minorHAnsi"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E441BB1"/>
    <w:multiLevelType w:val="hybridMultilevel"/>
    <w:tmpl w:val="2D7EB84C"/>
    <w:lvl w:ilvl="0" w:tplc="C3F88AA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EDF638B"/>
    <w:multiLevelType w:val="hybridMultilevel"/>
    <w:tmpl w:val="22FC9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0D05C5A"/>
    <w:multiLevelType w:val="hybridMultilevel"/>
    <w:tmpl w:val="63DEB7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D5644D"/>
    <w:multiLevelType w:val="hybridMultilevel"/>
    <w:tmpl w:val="4B485752"/>
    <w:lvl w:ilvl="0" w:tplc="04150017">
      <w:start w:val="1"/>
      <w:numFmt w:val="lowerLetter"/>
      <w:lvlText w:val="%1)"/>
      <w:lvlJc w:val="left"/>
      <w:pPr>
        <w:ind w:left="720" w:hanging="360"/>
      </w:pPr>
    </w:lvl>
    <w:lvl w:ilvl="1" w:tplc="5624066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3135A9"/>
    <w:multiLevelType w:val="hybridMultilevel"/>
    <w:tmpl w:val="9CBA08A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D32AB168">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32A0C0E"/>
    <w:multiLevelType w:val="hybridMultilevel"/>
    <w:tmpl w:val="BC6884B0"/>
    <w:lvl w:ilvl="0" w:tplc="E5F6997C">
      <w:start w:val="1"/>
      <w:numFmt w:val="lowerLetter"/>
      <w:lvlText w:val="%1)"/>
      <w:lvlJc w:val="left"/>
      <w:pPr>
        <w:ind w:left="720" w:hanging="360"/>
      </w:pPr>
      <w:rPr>
        <w:b/>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88E6A07"/>
    <w:multiLevelType w:val="hybridMultilevel"/>
    <w:tmpl w:val="5E7636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8BD5756"/>
    <w:multiLevelType w:val="hybridMultilevel"/>
    <w:tmpl w:val="1C46E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8FB30CD"/>
    <w:multiLevelType w:val="hybridMultilevel"/>
    <w:tmpl w:val="90C6A7B4"/>
    <w:lvl w:ilvl="0" w:tplc="215E7584">
      <w:start w:val="1"/>
      <w:numFmt w:val="lowerLetter"/>
      <w:lvlText w:val="%1)"/>
      <w:lvlJc w:val="right"/>
      <w:pPr>
        <w:ind w:left="1200" w:hanging="360"/>
      </w:pPr>
      <w:rPr>
        <w:rFonts w:ascii="Arial Narrow" w:eastAsia="Calibri" w:hAnsi="Arial Narrow" w:cs="Times New Roman"/>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5" w15:restartNumberingAfterBreak="0">
    <w:nsid w:val="39995D44"/>
    <w:multiLevelType w:val="hybridMultilevel"/>
    <w:tmpl w:val="D2164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F8213ED"/>
    <w:multiLevelType w:val="hybridMultilevel"/>
    <w:tmpl w:val="625A84EA"/>
    <w:lvl w:ilvl="0" w:tplc="04150017">
      <w:start w:val="1"/>
      <w:numFmt w:val="lowerLetter"/>
      <w:lvlText w:val="%1)"/>
      <w:lvlJc w:val="left"/>
      <w:pPr>
        <w:ind w:left="10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40BF2987"/>
    <w:multiLevelType w:val="hybridMultilevel"/>
    <w:tmpl w:val="B73859F8"/>
    <w:lvl w:ilvl="0" w:tplc="F12A9920">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41E70F54"/>
    <w:multiLevelType w:val="hybridMultilevel"/>
    <w:tmpl w:val="425C1DD6"/>
    <w:lvl w:ilvl="0" w:tplc="E376B856">
      <w:start w:val="7"/>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22F45E1"/>
    <w:multiLevelType w:val="hybridMultilevel"/>
    <w:tmpl w:val="3D86AA9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234780E"/>
    <w:multiLevelType w:val="hybridMultilevel"/>
    <w:tmpl w:val="00F886D4"/>
    <w:lvl w:ilvl="0" w:tplc="DC24E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2823C73"/>
    <w:multiLevelType w:val="hybridMultilevel"/>
    <w:tmpl w:val="7A3E15BC"/>
    <w:lvl w:ilvl="0" w:tplc="FA5C622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2" w15:restartNumberingAfterBreak="0">
    <w:nsid w:val="42F3398C"/>
    <w:multiLevelType w:val="hybridMultilevel"/>
    <w:tmpl w:val="F1B43DE2"/>
    <w:lvl w:ilvl="0" w:tplc="E18EB05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51A4C4F"/>
    <w:multiLevelType w:val="hybridMultilevel"/>
    <w:tmpl w:val="B0760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53B1C45"/>
    <w:multiLevelType w:val="hybridMultilevel"/>
    <w:tmpl w:val="9678FD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5614BE5"/>
    <w:multiLevelType w:val="hybridMultilevel"/>
    <w:tmpl w:val="0D2E0F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45A044A1"/>
    <w:multiLevelType w:val="hybridMultilevel"/>
    <w:tmpl w:val="0A6AFD4A"/>
    <w:lvl w:ilvl="0" w:tplc="B718BA14">
      <w:start w:val="1"/>
      <w:numFmt w:val="decimal"/>
      <w:lvlText w:val="%1."/>
      <w:lvlJc w:val="left"/>
      <w:pPr>
        <w:ind w:left="360" w:hanging="360"/>
      </w:pPr>
      <w:rPr>
        <w:rFonts w:asciiTheme="minorHAnsi" w:eastAsia="Arial" w:hAnsiTheme="minorHAnsi" w:cstheme="minorHAnsi" w:hint="default"/>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64635C4"/>
    <w:multiLevelType w:val="hybridMultilevel"/>
    <w:tmpl w:val="72DA75A8"/>
    <w:lvl w:ilvl="0" w:tplc="04150017">
      <w:start w:val="1"/>
      <w:numFmt w:val="lowerLetter"/>
      <w:lvlText w:val="%1)"/>
      <w:lvlJc w:val="left"/>
      <w:pPr>
        <w:ind w:left="1428" w:hanging="360"/>
      </w:pPr>
    </w:lvl>
    <w:lvl w:ilvl="1" w:tplc="5198B192">
      <w:start w:val="1"/>
      <w:numFmt w:val="lowerLetter"/>
      <w:lvlText w:val="%2)"/>
      <w:lvlJc w:val="left"/>
      <w:pPr>
        <w:ind w:left="2148" w:hanging="360"/>
      </w:pPr>
      <w:rPr>
        <w:strike w:val="0"/>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78" w15:restartNumberingAfterBreak="0">
    <w:nsid w:val="471B1ECD"/>
    <w:multiLevelType w:val="hybridMultilevel"/>
    <w:tmpl w:val="85E051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8F40269"/>
    <w:multiLevelType w:val="hybridMultilevel"/>
    <w:tmpl w:val="6596AA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97608C8"/>
    <w:multiLevelType w:val="hybridMultilevel"/>
    <w:tmpl w:val="51F6BD76"/>
    <w:lvl w:ilvl="0" w:tplc="04150017">
      <w:start w:val="1"/>
      <w:numFmt w:val="lowerLetter"/>
      <w:lvlText w:val="%1)"/>
      <w:lvlJc w:val="left"/>
      <w:pPr>
        <w:ind w:left="436" w:hanging="360"/>
      </w:pPr>
    </w:lvl>
    <w:lvl w:ilvl="1" w:tplc="E78EDBEA">
      <w:start w:val="7"/>
      <w:numFmt w:val="decimal"/>
      <w:lvlText w:val="%2."/>
      <w:lvlJc w:val="left"/>
      <w:pPr>
        <w:ind w:left="1156" w:hanging="360"/>
      </w:pPr>
      <w:rPr>
        <w:rFonts w:hint="default"/>
        <w:u w:val="none"/>
      </w:rPr>
    </w:lvl>
    <w:lvl w:ilvl="2" w:tplc="04150017">
      <w:start w:val="1"/>
      <w:numFmt w:val="lowerLetter"/>
      <w:lvlText w:val="%3)"/>
      <w:lvlJc w:val="left"/>
      <w:pPr>
        <w:ind w:left="322"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1" w15:restartNumberingAfterBreak="0">
    <w:nsid w:val="4A0B39AA"/>
    <w:multiLevelType w:val="hybridMultilevel"/>
    <w:tmpl w:val="01C4F686"/>
    <w:lvl w:ilvl="0" w:tplc="1A48C0AA">
      <w:start w:val="1"/>
      <w:numFmt w:val="decimal"/>
      <w:lvlText w:val="%1."/>
      <w:lvlJc w:val="left"/>
      <w:pPr>
        <w:ind w:left="1211" w:hanging="360"/>
      </w:pPr>
      <w:rPr>
        <w:rFonts w:hint="default"/>
        <w:b w:val="0"/>
      </w:rPr>
    </w:lvl>
    <w:lvl w:ilvl="1" w:tplc="75F6D152">
      <w:start w:val="1"/>
      <w:numFmt w:val="lowerLetter"/>
      <w:lvlText w:val="%2)"/>
      <w:lvlJc w:val="left"/>
      <w:pPr>
        <w:ind w:left="2025" w:hanging="58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4A195F66"/>
    <w:multiLevelType w:val="hybridMultilevel"/>
    <w:tmpl w:val="0CC42200"/>
    <w:lvl w:ilvl="0" w:tplc="2E1AEF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AC230F7"/>
    <w:multiLevelType w:val="hybridMultilevel"/>
    <w:tmpl w:val="44445236"/>
    <w:lvl w:ilvl="0" w:tplc="E18EB058">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E18EB058">
      <w:start w:val="1"/>
      <w:numFmt w:val="bullet"/>
      <w:lvlText w:val=""/>
      <w:lvlJc w:val="left"/>
      <w:pPr>
        <w:ind w:left="3742" w:hanging="360"/>
      </w:pPr>
      <w:rPr>
        <w:rFonts w:ascii="Symbol" w:hAnsi="Symbol"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4" w15:restartNumberingAfterBreak="0">
    <w:nsid w:val="4AFD192D"/>
    <w:multiLevelType w:val="hybridMultilevel"/>
    <w:tmpl w:val="289C60F2"/>
    <w:lvl w:ilvl="0" w:tplc="E18EB058">
      <w:start w:val="1"/>
      <w:numFmt w:val="bullet"/>
      <w:lvlText w:val=""/>
      <w:lvlJc w:val="left"/>
      <w:pPr>
        <w:ind w:left="720" w:hanging="360"/>
      </w:pPr>
      <w:rPr>
        <w:rFonts w:ascii="Symbol" w:hAnsi="Symbol" w:hint="default"/>
      </w:rPr>
    </w:lvl>
    <w:lvl w:ilvl="1" w:tplc="E18EB05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B4B2F76"/>
    <w:multiLevelType w:val="hybridMultilevel"/>
    <w:tmpl w:val="AB401FCE"/>
    <w:lvl w:ilvl="0" w:tplc="AB9E7B58">
      <w:start w:val="1"/>
      <w:numFmt w:val="decimal"/>
      <w:lvlText w:val="%1."/>
      <w:lvlJc w:val="left"/>
      <w:pPr>
        <w:ind w:left="1155" w:hanging="360"/>
      </w:pPr>
      <w:rPr>
        <w:rFonts w:hint="default"/>
        <w:b w:val="0"/>
        <w:color w:val="auto"/>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86" w15:restartNumberingAfterBreak="0">
    <w:nsid w:val="4C384FB0"/>
    <w:multiLevelType w:val="hybridMultilevel"/>
    <w:tmpl w:val="2BC0CB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4E514BE9"/>
    <w:multiLevelType w:val="hybridMultilevel"/>
    <w:tmpl w:val="B7ACBAB6"/>
    <w:lvl w:ilvl="0" w:tplc="76B2E7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EB11596"/>
    <w:multiLevelType w:val="hybridMultilevel"/>
    <w:tmpl w:val="8F3C74D4"/>
    <w:lvl w:ilvl="0" w:tplc="6E74E672">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4F9C6990"/>
    <w:multiLevelType w:val="hybridMultilevel"/>
    <w:tmpl w:val="03D4327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32AB168">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03F572E"/>
    <w:multiLevelType w:val="hybridMultilevel"/>
    <w:tmpl w:val="94A03482"/>
    <w:lvl w:ilvl="0" w:tplc="04150017">
      <w:start w:val="1"/>
      <w:numFmt w:val="lowerLetter"/>
      <w:lvlText w:val="%1)"/>
      <w:lvlJc w:val="left"/>
      <w:pPr>
        <w:ind w:left="1144" w:hanging="360"/>
      </w:pPr>
      <w:rPr>
        <w:rFonts w:hint="default"/>
      </w:r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91" w15:restartNumberingAfterBreak="0">
    <w:nsid w:val="509F35BE"/>
    <w:multiLevelType w:val="hybridMultilevel"/>
    <w:tmpl w:val="F4C250DE"/>
    <w:lvl w:ilvl="0" w:tplc="8E4696EA">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92" w15:restartNumberingAfterBreak="0">
    <w:nsid w:val="50A92E5B"/>
    <w:multiLevelType w:val="hybridMultilevel"/>
    <w:tmpl w:val="4B1A8530"/>
    <w:lvl w:ilvl="0" w:tplc="E18EB05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15:restartNumberingAfterBreak="0">
    <w:nsid w:val="51352000"/>
    <w:multiLevelType w:val="hybridMultilevel"/>
    <w:tmpl w:val="91E812FE"/>
    <w:lvl w:ilvl="0" w:tplc="E18EB0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26E145E"/>
    <w:multiLevelType w:val="hybridMultilevel"/>
    <w:tmpl w:val="084EF710"/>
    <w:lvl w:ilvl="0" w:tplc="DC24E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2EC7199"/>
    <w:multiLevelType w:val="hybridMultilevel"/>
    <w:tmpl w:val="7D2EF2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4EB0185"/>
    <w:multiLevelType w:val="hybridMultilevel"/>
    <w:tmpl w:val="2D28A8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55E7422B"/>
    <w:multiLevelType w:val="hybridMultilevel"/>
    <w:tmpl w:val="66983C36"/>
    <w:lvl w:ilvl="0" w:tplc="70FE49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8" w15:restartNumberingAfterBreak="0">
    <w:nsid w:val="56890C46"/>
    <w:multiLevelType w:val="hybridMultilevel"/>
    <w:tmpl w:val="93F007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7AE717A"/>
    <w:multiLevelType w:val="hybridMultilevel"/>
    <w:tmpl w:val="2E1A14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58416F04"/>
    <w:multiLevelType w:val="hybridMultilevel"/>
    <w:tmpl w:val="C4B62DD4"/>
    <w:lvl w:ilvl="0" w:tplc="9E44379A">
      <w:start w:val="1"/>
      <w:numFmt w:val="decimal"/>
      <w:lvlText w:val="%1."/>
      <w:lvlJc w:val="left"/>
      <w:pPr>
        <w:ind w:left="720" w:hanging="360"/>
      </w:pPr>
      <w:rPr>
        <w:rFonts w:eastAsia="Calibri" w:cs="Aria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596E1925"/>
    <w:multiLevelType w:val="hybridMultilevel"/>
    <w:tmpl w:val="C6D0C5F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2" w15:restartNumberingAfterBreak="0">
    <w:nsid w:val="59A3070D"/>
    <w:multiLevelType w:val="hybridMultilevel"/>
    <w:tmpl w:val="645A66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59A426F1"/>
    <w:multiLevelType w:val="hybridMultilevel"/>
    <w:tmpl w:val="5832CD1C"/>
    <w:lvl w:ilvl="0" w:tplc="E18EB05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E18EB058">
      <w:start w:val="1"/>
      <w:numFmt w:val="bullet"/>
      <w:lvlText w:val=""/>
      <w:lvlJc w:val="left"/>
      <w:pPr>
        <w:ind w:left="3884" w:hanging="360"/>
      </w:pPr>
      <w:rPr>
        <w:rFonts w:ascii="Symbol" w:hAnsi="Symbol"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4" w15:restartNumberingAfterBreak="0">
    <w:nsid w:val="5A4B32D6"/>
    <w:multiLevelType w:val="hybridMultilevel"/>
    <w:tmpl w:val="CDE0A0E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15:restartNumberingAfterBreak="0">
    <w:nsid w:val="5B49363D"/>
    <w:multiLevelType w:val="hybridMultilevel"/>
    <w:tmpl w:val="EA2AE828"/>
    <w:lvl w:ilvl="0" w:tplc="E18EB058">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E18EB058">
      <w:start w:val="1"/>
      <w:numFmt w:val="bullet"/>
      <w:lvlText w:val=""/>
      <w:lvlJc w:val="left"/>
      <w:pPr>
        <w:ind w:left="3742" w:hanging="360"/>
      </w:pPr>
      <w:rPr>
        <w:rFonts w:ascii="Symbol" w:hAnsi="Symbol"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6"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107" w15:restartNumberingAfterBreak="0">
    <w:nsid w:val="5C892B9B"/>
    <w:multiLevelType w:val="hybridMultilevel"/>
    <w:tmpl w:val="2D36E71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5D426A2B"/>
    <w:multiLevelType w:val="hybridMultilevel"/>
    <w:tmpl w:val="98429706"/>
    <w:lvl w:ilvl="0" w:tplc="E18EB058">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9" w15:restartNumberingAfterBreak="0">
    <w:nsid w:val="5DBC50FC"/>
    <w:multiLevelType w:val="hybridMultilevel"/>
    <w:tmpl w:val="11D0DF72"/>
    <w:lvl w:ilvl="0" w:tplc="D646EB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5E01B005"/>
    <w:multiLevelType w:val="hybridMultilevel"/>
    <w:tmpl w:val="E84852EB"/>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1" w15:restartNumberingAfterBreak="0">
    <w:nsid w:val="5E9C43B4"/>
    <w:multiLevelType w:val="hybridMultilevel"/>
    <w:tmpl w:val="D7E85B24"/>
    <w:lvl w:ilvl="0" w:tplc="10F63144">
      <w:start w:val="1"/>
      <w:numFmt w:val="upperLetter"/>
      <w:lvlText w:val="%1."/>
      <w:lvlJc w:val="left"/>
      <w:pPr>
        <w:ind w:left="720" w:hanging="360"/>
      </w:pPr>
      <w:rPr>
        <w:rFonts w:hint="default"/>
        <w:sz w:val="30"/>
        <w:szCs w:val="3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F017EA5"/>
    <w:multiLevelType w:val="hybridMultilevel"/>
    <w:tmpl w:val="B8B46828"/>
    <w:lvl w:ilvl="0" w:tplc="E18EB0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5F9F2D01"/>
    <w:multiLevelType w:val="hybridMultilevel"/>
    <w:tmpl w:val="C50E31AC"/>
    <w:lvl w:ilvl="0" w:tplc="9CC4A84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4" w15:restartNumberingAfterBreak="0">
    <w:nsid w:val="60072F70"/>
    <w:multiLevelType w:val="hybridMultilevel"/>
    <w:tmpl w:val="114AAF88"/>
    <w:lvl w:ilvl="0" w:tplc="94EC9ABC">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0172DB3"/>
    <w:multiLevelType w:val="hybridMultilevel"/>
    <w:tmpl w:val="96B8B7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AF70F422">
      <w:start w:val="15"/>
      <w:numFmt w:val="decimal"/>
      <w:lvlText w:val="%3."/>
      <w:lvlJc w:val="left"/>
      <w:pPr>
        <w:ind w:left="2340" w:hanging="360"/>
      </w:pPr>
      <w:rPr>
        <w:rFonts w:hint="default"/>
      </w:rPr>
    </w:lvl>
    <w:lvl w:ilvl="3" w:tplc="F9305858">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04A4304"/>
    <w:multiLevelType w:val="hybridMultilevel"/>
    <w:tmpl w:val="A73C35CC"/>
    <w:lvl w:ilvl="0" w:tplc="0415000F">
      <w:start w:val="1"/>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607774C2"/>
    <w:multiLevelType w:val="hybridMultilevel"/>
    <w:tmpl w:val="F008E82A"/>
    <w:lvl w:ilvl="0" w:tplc="3BF45296">
      <w:start w:val="1"/>
      <w:numFmt w:val="lowerLetter"/>
      <w:lvlText w:val="%1)"/>
      <w:lvlJc w:val="left"/>
      <w:pPr>
        <w:ind w:left="1211" w:hanging="360"/>
      </w:pPr>
      <w:rPr>
        <w:rFonts w:ascii="Arial Narrow" w:eastAsiaTheme="minorHAnsi" w:hAnsi="Arial Narrow"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16816FF"/>
    <w:multiLevelType w:val="hybridMultilevel"/>
    <w:tmpl w:val="CC90272A"/>
    <w:lvl w:ilvl="0" w:tplc="C71889FE">
      <w:start w:val="1"/>
      <w:numFmt w:val="upperRoman"/>
      <w:lvlText w:val="%1."/>
      <w:lvlJc w:val="right"/>
      <w:pPr>
        <w:ind w:left="720" w:hanging="360"/>
      </w:pPr>
      <w:rPr>
        <w:rFonts w:ascii="Arial Narrow" w:eastAsiaTheme="minorHAnsi" w:hAnsi="Arial Narrow" w:cstheme="minorBidi"/>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3C25A2D"/>
    <w:multiLevelType w:val="hybridMultilevel"/>
    <w:tmpl w:val="85B843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647D5EF8"/>
    <w:multiLevelType w:val="hybridMultilevel"/>
    <w:tmpl w:val="DCF438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4862D23"/>
    <w:multiLevelType w:val="hybridMultilevel"/>
    <w:tmpl w:val="B1963EEC"/>
    <w:lvl w:ilvl="0" w:tplc="1A48C0AA">
      <w:start w:val="1"/>
      <w:numFmt w:val="decimal"/>
      <w:lvlText w:val="%1."/>
      <w:lvlJc w:val="left"/>
      <w:pPr>
        <w:ind w:left="1211" w:hanging="360"/>
      </w:pPr>
      <w:rPr>
        <w:rFonts w:hint="default"/>
        <w:b w:val="0"/>
      </w:rPr>
    </w:lvl>
    <w:lvl w:ilvl="1" w:tplc="04150017">
      <w:start w:val="1"/>
      <w:numFmt w:val="lowerLetter"/>
      <w:lvlText w:val="%2)"/>
      <w:lvlJc w:val="left"/>
      <w:pPr>
        <w:ind w:left="2025" w:hanging="58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649D19E1"/>
    <w:multiLevelType w:val="hybridMultilevel"/>
    <w:tmpl w:val="044655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4E72D01"/>
    <w:multiLevelType w:val="hybridMultilevel"/>
    <w:tmpl w:val="7A4E9B30"/>
    <w:lvl w:ilvl="0" w:tplc="FED00506">
      <w:start w:val="1"/>
      <w:numFmt w:val="decimal"/>
      <w:lvlText w:val="%1."/>
      <w:lvlJc w:val="left"/>
      <w:pPr>
        <w:ind w:left="794" w:hanging="360"/>
      </w:pPr>
      <w:rPr>
        <w:rFonts w:hint="default"/>
        <w:b w:val="0"/>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24" w15:restartNumberingAfterBreak="0">
    <w:nsid w:val="65066056"/>
    <w:multiLevelType w:val="hybridMultilevel"/>
    <w:tmpl w:val="4C64E8A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7AF7DD5"/>
    <w:multiLevelType w:val="hybridMultilevel"/>
    <w:tmpl w:val="6E2277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87D5153"/>
    <w:multiLevelType w:val="hybridMultilevel"/>
    <w:tmpl w:val="2E9225B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6DFF26E2"/>
    <w:multiLevelType w:val="hybridMultilevel"/>
    <w:tmpl w:val="BBF63B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6E8B1946"/>
    <w:multiLevelType w:val="hybridMultilevel"/>
    <w:tmpl w:val="B5341E4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AF70F422">
      <w:start w:val="15"/>
      <w:numFmt w:val="decimal"/>
      <w:lvlText w:val="%3."/>
      <w:lvlJc w:val="left"/>
      <w:pPr>
        <w:ind w:left="2340" w:hanging="360"/>
      </w:pPr>
      <w:rPr>
        <w:rFonts w:hint="default"/>
      </w:rPr>
    </w:lvl>
    <w:lvl w:ilvl="3" w:tplc="F9305858">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ED82C16"/>
    <w:multiLevelType w:val="hybridMultilevel"/>
    <w:tmpl w:val="FEEC52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70A247C5"/>
    <w:multiLevelType w:val="hybridMultilevel"/>
    <w:tmpl w:val="182000EA"/>
    <w:lvl w:ilvl="0" w:tplc="DC24E3F2">
      <w:start w:val="1"/>
      <w:numFmt w:val="bullet"/>
      <w:lvlText w:val=""/>
      <w:lvlJc w:val="left"/>
      <w:pPr>
        <w:ind w:left="845" w:hanging="360"/>
      </w:pPr>
      <w:rPr>
        <w:rFonts w:ascii="Symbol" w:hAnsi="Symbol" w:hint="default"/>
      </w:rPr>
    </w:lvl>
    <w:lvl w:ilvl="1" w:tplc="04150003" w:tentative="1">
      <w:start w:val="1"/>
      <w:numFmt w:val="bullet"/>
      <w:lvlText w:val="o"/>
      <w:lvlJc w:val="left"/>
      <w:pPr>
        <w:ind w:left="1565" w:hanging="360"/>
      </w:pPr>
      <w:rPr>
        <w:rFonts w:ascii="Courier New" w:hAnsi="Courier New" w:cs="Courier New" w:hint="default"/>
      </w:rPr>
    </w:lvl>
    <w:lvl w:ilvl="2" w:tplc="04150005" w:tentative="1">
      <w:start w:val="1"/>
      <w:numFmt w:val="bullet"/>
      <w:lvlText w:val=""/>
      <w:lvlJc w:val="left"/>
      <w:pPr>
        <w:ind w:left="2285" w:hanging="360"/>
      </w:pPr>
      <w:rPr>
        <w:rFonts w:ascii="Wingdings" w:hAnsi="Wingdings" w:hint="default"/>
      </w:rPr>
    </w:lvl>
    <w:lvl w:ilvl="3" w:tplc="04150001" w:tentative="1">
      <w:start w:val="1"/>
      <w:numFmt w:val="bullet"/>
      <w:lvlText w:val=""/>
      <w:lvlJc w:val="left"/>
      <w:pPr>
        <w:ind w:left="3005" w:hanging="360"/>
      </w:pPr>
      <w:rPr>
        <w:rFonts w:ascii="Symbol" w:hAnsi="Symbol" w:hint="default"/>
      </w:rPr>
    </w:lvl>
    <w:lvl w:ilvl="4" w:tplc="04150003" w:tentative="1">
      <w:start w:val="1"/>
      <w:numFmt w:val="bullet"/>
      <w:lvlText w:val="o"/>
      <w:lvlJc w:val="left"/>
      <w:pPr>
        <w:ind w:left="3725" w:hanging="360"/>
      </w:pPr>
      <w:rPr>
        <w:rFonts w:ascii="Courier New" w:hAnsi="Courier New" w:cs="Courier New" w:hint="default"/>
      </w:rPr>
    </w:lvl>
    <w:lvl w:ilvl="5" w:tplc="04150005" w:tentative="1">
      <w:start w:val="1"/>
      <w:numFmt w:val="bullet"/>
      <w:lvlText w:val=""/>
      <w:lvlJc w:val="left"/>
      <w:pPr>
        <w:ind w:left="4445" w:hanging="360"/>
      </w:pPr>
      <w:rPr>
        <w:rFonts w:ascii="Wingdings" w:hAnsi="Wingdings" w:hint="default"/>
      </w:rPr>
    </w:lvl>
    <w:lvl w:ilvl="6" w:tplc="04150001" w:tentative="1">
      <w:start w:val="1"/>
      <w:numFmt w:val="bullet"/>
      <w:lvlText w:val=""/>
      <w:lvlJc w:val="left"/>
      <w:pPr>
        <w:ind w:left="5165" w:hanging="360"/>
      </w:pPr>
      <w:rPr>
        <w:rFonts w:ascii="Symbol" w:hAnsi="Symbol" w:hint="default"/>
      </w:rPr>
    </w:lvl>
    <w:lvl w:ilvl="7" w:tplc="04150003" w:tentative="1">
      <w:start w:val="1"/>
      <w:numFmt w:val="bullet"/>
      <w:lvlText w:val="o"/>
      <w:lvlJc w:val="left"/>
      <w:pPr>
        <w:ind w:left="5885" w:hanging="360"/>
      </w:pPr>
      <w:rPr>
        <w:rFonts w:ascii="Courier New" w:hAnsi="Courier New" w:cs="Courier New" w:hint="default"/>
      </w:rPr>
    </w:lvl>
    <w:lvl w:ilvl="8" w:tplc="04150005" w:tentative="1">
      <w:start w:val="1"/>
      <w:numFmt w:val="bullet"/>
      <w:lvlText w:val=""/>
      <w:lvlJc w:val="left"/>
      <w:pPr>
        <w:ind w:left="6605" w:hanging="360"/>
      </w:pPr>
      <w:rPr>
        <w:rFonts w:ascii="Wingdings" w:hAnsi="Wingdings" w:hint="default"/>
      </w:rPr>
    </w:lvl>
  </w:abstractNum>
  <w:abstractNum w:abstractNumId="131" w15:restartNumberingAfterBreak="0">
    <w:nsid w:val="7173196A"/>
    <w:multiLevelType w:val="hybridMultilevel"/>
    <w:tmpl w:val="3834876C"/>
    <w:lvl w:ilvl="0" w:tplc="E18EB0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74DD0415"/>
    <w:multiLevelType w:val="hybridMultilevel"/>
    <w:tmpl w:val="56DA7C60"/>
    <w:lvl w:ilvl="0" w:tplc="AEF0DEBE">
      <w:start w:val="1"/>
      <w:numFmt w:val="decimal"/>
      <w:lvlText w:val="%1."/>
      <w:lvlJc w:val="left"/>
      <w:pPr>
        <w:ind w:left="1515" w:hanging="360"/>
      </w:pPr>
      <w:rPr>
        <w:rFonts w:hint="default"/>
      </w:r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133" w15:restartNumberingAfterBreak="0">
    <w:nsid w:val="76310519"/>
    <w:multiLevelType w:val="hybridMultilevel"/>
    <w:tmpl w:val="9A9E233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4" w15:restartNumberingAfterBreak="0">
    <w:nsid w:val="76A27D48"/>
    <w:multiLevelType w:val="hybridMultilevel"/>
    <w:tmpl w:val="F3D608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7769445F"/>
    <w:multiLevelType w:val="hybridMultilevel"/>
    <w:tmpl w:val="25DCB8E0"/>
    <w:lvl w:ilvl="0" w:tplc="E45E869E">
      <w:start w:val="1"/>
      <w:numFmt w:val="decimal"/>
      <w:lvlText w:val="%1."/>
      <w:lvlJc w:val="left"/>
      <w:pPr>
        <w:ind w:left="720" w:hanging="360"/>
      </w:pPr>
      <w:rPr>
        <w:rFonts w:asciiTheme="minorHAnsi" w:eastAsia="Calibr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77901F79"/>
    <w:multiLevelType w:val="hybridMultilevel"/>
    <w:tmpl w:val="5EC8BC3E"/>
    <w:lvl w:ilvl="0" w:tplc="04150017">
      <w:start w:val="1"/>
      <w:numFmt w:val="lowerLetter"/>
      <w:lvlText w:val="%1)"/>
      <w:lvlJc w:val="left"/>
      <w:pPr>
        <w:tabs>
          <w:tab w:val="num" w:pos="1160"/>
        </w:tabs>
        <w:ind w:left="1160" w:hanging="360"/>
      </w:pPr>
      <w:rPr>
        <w:rFonts w:hint="default"/>
      </w:rPr>
    </w:lvl>
    <w:lvl w:ilvl="1" w:tplc="C77E9F34">
      <w:start w:val="3"/>
      <w:numFmt w:val="decimal"/>
      <w:lvlText w:val="%2."/>
      <w:lvlJc w:val="left"/>
      <w:pPr>
        <w:tabs>
          <w:tab w:val="num" w:pos="2148"/>
        </w:tabs>
        <w:ind w:left="2148" w:hanging="360"/>
      </w:pPr>
      <w:rPr>
        <w:rFonts w:cs="Times New Roman"/>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start w:val="1"/>
      <w:numFmt w:val="bullet"/>
      <w:lvlText w:val="o"/>
      <w:lvlJc w:val="left"/>
      <w:pPr>
        <w:tabs>
          <w:tab w:val="num" w:pos="4308"/>
        </w:tabs>
        <w:ind w:left="4308" w:hanging="360"/>
      </w:pPr>
      <w:rPr>
        <w:rFonts w:ascii="Courier New" w:hAnsi="Courier New" w:cs="Times New Roman" w:hint="default"/>
      </w:rPr>
    </w:lvl>
    <w:lvl w:ilvl="5" w:tplc="04150005">
      <w:start w:val="1"/>
      <w:numFmt w:val="bullet"/>
      <w:lvlText w:val=""/>
      <w:lvlJc w:val="left"/>
      <w:pPr>
        <w:tabs>
          <w:tab w:val="num" w:pos="5028"/>
        </w:tabs>
        <w:ind w:left="5028" w:hanging="360"/>
      </w:pPr>
      <w:rPr>
        <w:rFonts w:ascii="Wingdings" w:hAnsi="Wingdings" w:hint="default"/>
      </w:rPr>
    </w:lvl>
    <w:lvl w:ilvl="6" w:tplc="04150001">
      <w:start w:val="1"/>
      <w:numFmt w:val="bullet"/>
      <w:lvlText w:val=""/>
      <w:lvlJc w:val="left"/>
      <w:pPr>
        <w:tabs>
          <w:tab w:val="num" w:pos="5748"/>
        </w:tabs>
        <w:ind w:left="5748" w:hanging="360"/>
      </w:pPr>
      <w:rPr>
        <w:rFonts w:ascii="Symbol" w:hAnsi="Symbol" w:hint="default"/>
      </w:rPr>
    </w:lvl>
    <w:lvl w:ilvl="7" w:tplc="04150003">
      <w:start w:val="1"/>
      <w:numFmt w:val="bullet"/>
      <w:lvlText w:val="o"/>
      <w:lvlJc w:val="left"/>
      <w:pPr>
        <w:tabs>
          <w:tab w:val="num" w:pos="6468"/>
        </w:tabs>
        <w:ind w:left="6468" w:hanging="360"/>
      </w:pPr>
      <w:rPr>
        <w:rFonts w:ascii="Courier New" w:hAnsi="Courier New" w:cs="Times New Roman" w:hint="default"/>
      </w:rPr>
    </w:lvl>
    <w:lvl w:ilvl="8" w:tplc="04150005">
      <w:start w:val="1"/>
      <w:numFmt w:val="bullet"/>
      <w:lvlText w:val=""/>
      <w:lvlJc w:val="left"/>
      <w:pPr>
        <w:tabs>
          <w:tab w:val="num" w:pos="7188"/>
        </w:tabs>
        <w:ind w:left="7188" w:hanging="360"/>
      </w:pPr>
      <w:rPr>
        <w:rFonts w:ascii="Wingdings" w:hAnsi="Wingdings" w:hint="default"/>
      </w:rPr>
    </w:lvl>
  </w:abstractNum>
  <w:abstractNum w:abstractNumId="137" w15:restartNumberingAfterBreak="0">
    <w:nsid w:val="77F71C96"/>
    <w:multiLevelType w:val="hybridMultilevel"/>
    <w:tmpl w:val="95D21038"/>
    <w:lvl w:ilvl="0" w:tplc="E18EB0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7B791E12"/>
    <w:multiLevelType w:val="hybridMultilevel"/>
    <w:tmpl w:val="CAB639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15:restartNumberingAfterBreak="0">
    <w:nsid w:val="7C0C2EC7"/>
    <w:multiLevelType w:val="hybridMultilevel"/>
    <w:tmpl w:val="D91A5466"/>
    <w:lvl w:ilvl="0" w:tplc="E392E38A">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C2D0DA4"/>
    <w:multiLevelType w:val="hybridMultilevel"/>
    <w:tmpl w:val="B43AA0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7E5B3E9D"/>
    <w:multiLevelType w:val="hybridMultilevel"/>
    <w:tmpl w:val="E4B6973C"/>
    <w:lvl w:ilvl="0" w:tplc="784EC216">
      <w:start w:val="1"/>
      <w:numFmt w:val="lowerLetter"/>
      <w:lvlText w:val="%1)"/>
      <w:lvlJc w:val="left"/>
      <w:pPr>
        <w:ind w:left="1440" w:hanging="360"/>
      </w:pPr>
      <w:rPr>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7F1221B5"/>
    <w:multiLevelType w:val="hybridMultilevel"/>
    <w:tmpl w:val="9F807402"/>
    <w:lvl w:ilvl="0" w:tplc="E18EB0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7"/>
  </w:num>
  <w:num w:numId="2">
    <w:abstractNumId w:val="81"/>
  </w:num>
  <w:num w:numId="3">
    <w:abstractNumId w:val="89"/>
  </w:num>
  <w:num w:numId="4">
    <w:abstractNumId w:val="61"/>
  </w:num>
  <w:num w:numId="5">
    <w:abstractNumId w:val="118"/>
  </w:num>
  <w:num w:numId="6">
    <w:abstractNumId w:val="101"/>
  </w:num>
  <w:num w:numId="7">
    <w:abstractNumId w:val="78"/>
  </w:num>
  <w:num w:numId="8">
    <w:abstractNumId w:val="85"/>
  </w:num>
  <w:num w:numId="9">
    <w:abstractNumId w:val="132"/>
  </w:num>
  <w:num w:numId="10">
    <w:abstractNumId w:val="13"/>
  </w:num>
  <w:num w:numId="11">
    <w:abstractNumId w:val="59"/>
  </w:num>
  <w:num w:numId="12">
    <w:abstractNumId w:val="63"/>
  </w:num>
  <w:num w:numId="13">
    <w:abstractNumId w:val="23"/>
  </w:num>
  <w:num w:numId="14">
    <w:abstractNumId w:val="39"/>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num>
  <w:num w:numId="22">
    <w:abstractNumId w:val="22"/>
  </w:num>
  <w:num w:numId="23">
    <w:abstractNumId w:val="18"/>
  </w:num>
  <w:num w:numId="24">
    <w:abstractNumId w:val="87"/>
  </w:num>
  <w:num w:numId="25">
    <w:abstractNumId w:val="80"/>
  </w:num>
  <w:num w:numId="26">
    <w:abstractNumId w:val="33"/>
  </w:num>
  <w:num w:numId="27">
    <w:abstractNumId w:val="26"/>
  </w:num>
  <w:num w:numId="28">
    <w:abstractNumId w:val="30"/>
  </w:num>
  <w:num w:numId="29">
    <w:abstractNumId w:val="58"/>
  </w:num>
  <w:num w:numId="30">
    <w:abstractNumId w:val="19"/>
  </w:num>
  <w:num w:numId="31">
    <w:abstractNumId w:val="62"/>
  </w:num>
  <w:num w:numId="32">
    <w:abstractNumId w:val="121"/>
  </w:num>
  <w:num w:numId="33">
    <w:abstractNumId w:val="114"/>
  </w:num>
  <w:num w:numId="34">
    <w:abstractNumId w:val="79"/>
  </w:num>
  <w:num w:numId="35">
    <w:abstractNumId w:val="21"/>
  </w:num>
  <w:num w:numId="36">
    <w:abstractNumId w:val="136"/>
  </w:num>
  <w:num w:numId="37">
    <w:abstractNumId w:val="133"/>
  </w:num>
  <w:num w:numId="38">
    <w:abstractNumId w:val="122"/>
  </w:num>
  <w:num w:numId="39">
    <w:abstractNumId w:val="98"/>
  </w:num>
  <w:num w:numId="40">
    <w:abstractNumId w:val="20"/>
  </w:num>
  <w:num w:numId="41">
    <w:abstractNumId w:val="107"/>
  </w:num>
  <w:num w:numId="42">
    <w:abstractNumId w:val="115"/>
  </w:num>
  <w:num w:numId="43">
    <w:abstractNumId w:val="31"/>
  </w:num>
  <w:num w:numId="44">
    <w:abstractNumId w:val="60"/>
  </w:num>
  <w:num w:numId="45">
    <w:abstractNumId w:val="90"/>
  </w:num>
  <w:num w:numId="46">
    <w:abstractNumId w:val="64"/>
  </w:num>
  <w:num w:numId="47">
    <w:abstractNumId w:val="120"/>
  </w:num>
  <w:num w:numId="48">
    <w:abstractNumId w:val="142"/>
  </w:num>
  <w:num w:numId="49">
    <w:abstractNumId w:val="137"/>
  </w:num>
  <w:num w:numId="50">
    <w:abstractNumId w:val="7"/>
  </w:num>
  <w:num w:numId="51">
    <w:abstractNumId w:val="112"/>
  </w:num>
  <w:num w:numId="52">
    <w:abstractNumId w:val="131"/>
  </w:num>
  <w:num w:numId="53">
    <w:abstractNumId w:val="92"/>
  </w:num>
  <w:num w:numId="54">
    <w:abstractNumId w:val="108"/>
  </w:num>
  <w:num w:numId="55">
    <w:abstractNumId w:val="14"/>
  </w:num>
  <w:num w:numId="56">
    <w:abstractNumId w:val="103"/>
  </w:num>
  <w:num w:numId="57">
    <w:abstractNumId w:val="105"/>
  </w:num>
  <w:num w:numId="58">
    <w:abstractNumId w:val="83"/>
  </w:num>
  <w:num w:numId="59">
    <w:abstractNumId w:val="84"/>
  </w:num>
  <w:num w:numId="60">
    <w:abstractNumId w:val="95"/>
  </w:num>
  <w:num w:numId="6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num>
  <w:num w:numId="64">
    <w:abstractNumId w:val="65"/>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3"/>
  </w:num>
  <w:num w:numId="68">
    <w:abstractNumId w:val="70"/>
  </w:num>
  <w:num w:numId="69">
    <w:abstractNumId w:val="130"/>
  </w:num>
  <w:num w:numId="70">
    <w:abstractNumId w:val="94"/>
  </w:num>
  <w:num w:numId="71">
    <w:abstractNumId w:val="123"/>
  </w:num>
  <w:num w:numId="72">
    <w:abstractNumId w:val="93"/>
  </w:num>
  <w:num w:numId="73">
    <w:abstractNumId w:val="49"/>
  </w:num>
  <w:num w:numId="7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5"/>
  </w:num>
  <w:num w:numId="76">
    <w:abstractNumId w:val="111"/>
  </w:num>
  <w:num w:numId="77">
    <w:abstractNumId w:val="25"/>
  </w:num>
  <w:num w:numId="78">
    <w:abstractNumId w:val="82"/>
  </w:num>
  <w:num w:numId="79">
    <w:abstractNumId w:val="97"/>
  </w:num>
  <w:num w:numId="80">
    <w:abstractNumId w:val="71"/>
  </w:num>
  <w:num w:numId="8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5"/>
  </w:num>
  <w:num w:numId="1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8"/>
  </w:num>
  <w:num w:numId="103">
    <w:abstractNumId w:val="55"/>
  </w:num>
  <w:num w:numId="104">
    <w:abstractNumId w:val="46"/>
  </w:num>
  <w:num w:numId="105">
    <w:abstractNumId w:val="126"/>
  </w:num>
  <w:num w:numId="106">
    <w:abstractNumId w:val="6"/>
  </w:num>
  <w:num w:numId="107">
    <w:abstractNumId w:val="110"/>
    <w:lvlOverride w:ilvl="0">
      <w:startOverride w:val="1"/>
    </w:lvlOverride>
    <w:lvlOverride w:ilvl="1"/>
    <w:lvlOverride w:ilvl="2"/>
    <w:lvlOverride w:ilvl="3"/>
    <w:lvlOverride w:ilvl="4"/>
    <w:lvlOverride w:ilvl="5"/>
    <w:lvlOverride w:ilvl="6"/>
    <w:lvlOverride w:ilvl="7"/>
    <w:lvlOverride w:ilvl="8"/>
  </w:num>
  <w:num w:numId="10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7"/>
  </w:num>
  <w:num w:numId="112">
    <w:abstractNumId w:val="119"/>
  </w:num>
  <w:num w:numId="113">
    <w:abstractNumId w:val="56"/>
  </w:num>
  <w:num w:numId="114">
    <w:abstractNumId w:val="124"/>
  </w:num>
  <w:num w:numId="115">
    <w:abstractNumId w:val="47"/>
  </w:num>
  <w:num w:numId="116">
    <w:abstractNumId w:val="10"/>
  </w:num>
  <w:num w:numId="117">
    <w:abstractNumId w:val="109"/>
  </w:num>
  <w:num w:numId="118">
    <w:abstractNumId w:val="45"/>
  </w:num>
  <w:num w:numId="119">
    <w:abstractNumId w:val="29"/>
  </w:num>
  <w:num w:numId="120">
    <w:abstractNumId w:val="116"/>
  </w:num>
  <w:num w:numId="121">
    <w:abstractNumId w:val="50"/>
  </w:num>
  <w:num w:numId="122">
    <w:abstractNumId w:val="86"/>
  </w:num>
  <w:num w:numId="123">
    <w:abstractNumId w:val="24"/>
  </w:num>
  <w:num w:numId="124">
    <w:abstractNumId w:val="77"/>
  </w:num>
  <w:num w:numId="125">
    <w:abstractNumId w:val="38"/>
  </w:num>
  <w:num w:numId="126">
    <w:abstractNumId w:val="12"/>
  </w:num>
  <w:num w:numId="127">
    <w:abstractNumId w:val="42"/>
  </w:num>
  <w:num w:numId="128">
    <w:abstractNumId w:val="2"/>
  </w:num>
  <w:num w:numId="129">
    <w:abstractNumId w:val="134"/>
  </w:num>
  <w:num w:numId="130">
    <w:abstractNumId w:val="32"/>
  </w:num>
  <w:num w:numId="131">
    <w:abstractNumId w:val="104"/>
  </w:num>
  <w:num w:numId="132">
    <w:abstractNumId w:val="91"/>
  </w:num>
  <w:num w:numId="133">
    <w:abstractNumId w:val="74"/>
  </w:num>
  <w:num w:numId="134">
    <w:abstractNumId w:val="11"/>
  </w:num>
  <w:num w:numId="135">
    <w:abstractNumId w:val="1"/>
  </w:num>
  <w:num w:numId="136">
    <w:abstractNumId w:val="127"/>
  </w:num>
  <w:num w:numId="137">
    <w:abstractNumId w:val="57"/>
  </w:num>
  <w:num w:numId="138">
    <w:abstractNumId w:val="125"/>
  </w:num>
  <w:num w:numId="139">
    <w:abstractNumId w:val="37"/>
  </w:num>
  <w:num w:numId="140">
    <w:abstractNumId w:val="72"/>
  </w:num>
  <w:num w:numId="141">
    <w:abstractNumId w:val="128"/>
  </w:num>
  <w:num w:numId="142">
    <w:abstractNumId w:val="17"/>
  </w:num>
  <w:num w:numId="143">
    <w:abstractNumId w:val="139"/>
  </w:num>
  <w:num w:numId="144">
    <w:abstractNumId w:val="68"/>
  </w:num>
  <w:num w:numId="145">
    <w:abstractNumId w:val="0"/>
  </w:num>
  <w:num w:numId="146">
    <w:abstractNumId w:val="69"/>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CA"/>
    <w:rsid w:val="00027418"/>
    <w:rsid w:val="00053DCA"/>
    <w:rsid w:val="00076E57"/>
    <w:rsid w:val="00080AF3"/>
    <w:rsid w:val="00082554"/>
    <w:rsid w:val="00097C4D"/>
    <w:rsid w:val="000D1E27"/>
    <w:rsid w:val="000F23AC"/>
    <w:rsid w:val="001143D9"/>
    <w:rsid w:val="00144C44"/>
    <w:rsid w:val="00174D22"/>
    <w:rsid w:val="0019224B"/>
    <w:rsid w:val="00192669"/>
    <w:rsid w:val="0019499A"/>
    <w:rsid w:val="001975A0"/>
    <w:rsid w:val="001A5656"/>
    <w:rsid w:val="001B264B"/>
    <w:rsid w:val="001B5189"/>
    <w:rsid w:val="001B69F8"/>
    <w:rsid w:val="001E5848"/>
    <w:rsid w:val="00207ADE"/>
    <w:rsid w:val="00237843"/>
    <w:rsid w:val="00244E4E"/>
    <w:rsid w:val="00251DE8"/>
    <w:rsid w:val="00284087"/>
    <w:rsid w:val="0029695F"/>
    <w:rsid w:val="002B0FAD"/>
    <w:rsid w:val="002D1DF5"/>
    <w:rsid w:val="002D364E"/>
    <w:rsid w:val="002E5FBA"/>
    <w:rsid w:val="002F3674"/>
    <w:rsid w:val="00300314"/>
    <w:rsid w:val="00300FBF"/>
    <w:rsid w:val="00302687"/>
    <w:rsid w:val="00342868"/>
    <w:rsid w:val="00346BB9"/>
    <w:rsid w:val="00366D36"/>
    <w:rsid w:val="00386AEB"/>
    <w:rsid w:val="003B66DA"/>
    <w:rsid w:val="003D596F"/>
    <w:rsid w:val="003E0305"/>
    <w:rsid w:val="00411168"/>
    <w:rsid w:val="0047266A"/>
    <w:rsid w:val="004809AE"/>
    <w:rsid w:val="004844C9"/>
    <w:rsid w:val="004A62E4"/>
    <w:rsid w:val="004D785F"/>
    <w:rsid w:val="004E1CAB"/>
    <w:rsid w:val="004F2DB9"/>
    <w:rsid w:val="004F51DC"/>
    <w:rsid w:val="004F5835"/>
    <w:rsid w:val="0052674A"/>
    <w:rsid w:val="00544531"/>
    <w:rsid w:val="005E043B"/>
    <w:rsid w:val="00617A72"/>
    <w:rsid w:val="00636BA1"/>
    <w:rsid w:val="00651C14"/>
    <w:rsid w:val="006C2418"/>
    <w:rsid w:val="006C56B0"/>
    <w:rsid w:val="006D2FF4"/>
    <w:rsid w:val="006F1B21"/>
    <w:rsid w:val="006F3EBC"/>
    <w:rsid w:val="00715E7F"/>
    <w:rsid w:val="007328AF"/>
    <w:rsid w:val="00744793"/>
    <w:rsid w:val="0076250B"/>
    <w:rsid w:val="007A3828"/>
    <w:rsid w:val="007E048E"/>
    <w:rsid w:val="0083457C"/>
    <w:rsid w:val="008439B8"/>
    <w:rsid w:val="0084686E"/>
    <w:rsid w:val="0085358B"/>
    <w:rsid w:val="008630A9"/>
    <w:rsid w:val="008A4C5C"/>
    <w:rsid w:val="008A73B4"/>
    <w:rsid w:val="008B560F"/>
    <w:rsid w:val="008D0B23"/>
    <w:rsid w:val="0090255F"/>
    <w:rsid w:val="00931AFF"/>
    <w:rsid w:val="00963ECA"/>
    <w:rsid w:val="00964F29"/>
    <w:rsid w:val="009C33E9"/>
    <w:rsid w:val="009C5FDE"/>
    <w:rsid w:val="009D4B0A"/>
    <w:rsid w:val="00A11F94"/>
    <w:rsid w:val="00A131E2"/>
    <w:rsid w:val="00A20D46"/>
    <w:rsid w:val="00A2726B"/>
    <w:rsid w:val="00A624A6"/>
    <w:rsid w:val="00A73A4F"/>
    <w:rsid w:val="00AB5E9D"/>
    <w:rsid w:val="00AC7311"/>
    <w:rsid w:val="00AD70B4"/>
    <w:rsid w:val="00AF14AC"/>
    <w:rsid w:val="00AF1549"/>
    <w:rsid w:val="00B17EBF"/>
    <w:rsid w:val="00B400D1"/>
    <w:rsid w:val="00B625AC"/>
    <w:rsid w:val="00B92254"/>
    <w:rsid w:val="00BA5714"/>
    <w:rsid w:val="00BC23D8"/>
    <w:rsid w:val="00BC6024"/>
    <w:rsid w:val="00BD5647"/>
    <w:rsid w:val="00BE5B6C"/>
    <w:rsid w:val="00BF1744"/>
    <w:rsid w:val="00C02694"/>
    <w:rsid w:val="00C06812"/>
    <w:rsid w:val="00C42DA8"/>
    <w:rsid w:val="00C84B30"/>
    <w:rsid w:val="00C91F1E"/>
    <w:rsid w:val="00C972BA"/>
    <w:rsid w:val="00CA5233"/>
    <w:rsid w:val="00CB1A66"/>
    <w:rsid w:val="00CB2ADC"/>
    <w:rsid w:val="00CC1D37"/>
    <w:rsid w:val="00CD2507"/>
    <w:rsid w:val="00D011E7"/>
    <w:rsid w:val="00D15D81"/>
    <w:rsid w:val="00D21DF4"/>
    <w:rsid w:val="00D572C8"/>
    <w:rsid w:val="00D70431"/>
    <w:rsid w:val="00DA2D26"/>
    <w:rsid w:val="00DD0895"/>
    <w:rsid w:val="00E26A51"/>
    <w:rsid w:val="00E34604"/>
    <w:rsid w:val="00E66CC6"/>
    <w:rsid w:val="00E71A52"/>
    <w:rsid w:val="00E73E04"/>
    <w:rsid w:val="00E91B21"/>
    <w:rsid w:val="00EF0CBF"/>
    <w:rsid w:val="00F03738"/>
    <w:rsid w:val="00F16342"/>
    <w:rsid w:val="00F21B06"/>
    <w:rsid w:val="00F42F12"/>
    <w:rsid w:val="00F55AF8"/>
    <w:rsid w:val="00F56DBF"/>
    <w:rsid w:val="00F91E55"/>
    <w:rsid w:val="00FA1BA4"/>
    <w:rsid w:val="00FB157D"/>
    <w:rsid w:val="00FB64BE"/>
    <w:rsid w:val="00FD4632"/>
    <w:rsid w:val="00FE76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A9486"/>
  <w15:chartTrackingRefBased/>
  <w15:docId w15:val="{ADFFB875-85A1-4D00-8E71-3C410997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3DCA"/>
    <w:pPr>
      <w:spacing w:after="200" w:line="276" w:lineRule="auto"/>
    </w:pPr>
  </w:style>
  <w:style w:type="paragraph" w:styleId="Nagwek1">
    <w:name w:val="heading 1"/>
    <w:basedOn w:val="Normalny"/>
    <w:next w:val="Normalny"/>
    <w:link w:val="Nagwek1Znak"/>
    <w:uiPriority w:val="9"/>
    <w:qFormat/>
    <w:rsid w:val="00053D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53DCA"/>
    <w:pPr>
      <w:keepNext/>
      <w:spacing w:before="240" w:after="60"/>
      <w:outlineLvl w:val="1"/>
    </w:pPr>
    <w:rPr>
      <w:rFonts w:ascii="Calibri Light" w:eastAsia="Times New Roman" w:hAnsi="Calibri Light" w:cs="Times New Roman"/>
      <w:b/>
      <w:bCs/>
      <w:i/>
      <w:iCs/>
      <w:sz w:val="28"/>
      <w:szCs w:val="28"/>
      <w:lang w:val="x-none"/>
    </w:rPr>
  </w:style>
  <w:style w:type="paragraph" w:styleId="Nagwek3">
    <w:name w:val="heading 3"/>
    <w:basedOn w:val="Normalny"/>
    <w:next w:val="Normalny"/>
    <w:link w:val="Nagwek3Znak"/>
    <w:semiHidden/>
    <w:unhideWhenUsed/>
    <w:qFormat/>
    <w:rsid w:val="00053D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053DC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53DCA"/>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053DCA"/>
    <w:rPr>
      <w:rFonts w:ascii="Calibri Light" w:eastAsia="Times New Roman" w:hAnsi="Calibri Light" w:cs="Times New Roman"/>
      <w:b/>
      <w:bCs/>
      <w:i/>
      <w:iCs/>
      <w:sz w:val="28"/>
      <w:szCs w:val="28"/>
      <w:lang w:val="x-none"/>
    </w:rPr>
  </w:style>
  <w:style w:type="character" w:customStyle="1" w:styleId="Nagwek3Znak">
    <w:name w:val="Nagłówek 3 Znak"/>
    <w:basedOn w:val="Domylnaczcionkaakapitu"/>
    <w:link w:val="Nagwek3"/>
    <w:semiHidden/>
    <w:rsid w:val="00053DCA"/>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053DCA"/>
    <w:rPr>
      <w:rFonts w:asciiTheme="majorHAnsi" w:eastAsiaTheme="majorEastAsia" w:hAnsiTheme="majorHAnsi" w:cstheme="majorBidi"/>
      <w:i/>
      <w:iCs/>
      <w:color w:val="2E74B5" w:themeColor="accent1" w:themeShade="BF"/>
    </w:rPr>
  </w:style>
  <w:style w:type="paragraph" w:styleId="Tekstdymka">
    <w:name w:val="Balloon Text"/>
    <w:basedOn w:val="Normalny"/>
    <w:link w:val="TekstdymkaZnak"/>
    <w:uiPriority w:val="99"/>
    <w:semiHidden/>
    <w:unhideWhenUsed/>
    <w:rsid w:val="00053D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3DCA"/>
    <w:rPr>
      <w:rFonts w:ascii="Tahoma" w:hAnsi="Tahoma" w:cs="Tahoma"/>
      <w:sz w:val="16"/>
      <w:szCs w:val="16"/>
    </w:rPr>
  </w:style>
  <w:style w:type="paragraph" w:styleId="Nagwek">
    <w:name w:val="header"/>
    <w:aliases w:val="Znak,Znak + Wyjustowany,Interlinia:  Wi... Znak"/>
    <w:basedOn w:val="Normalny"/>
    <w:link w:val="NagwekZnak"/>
    <w:unhideWhenUsed/>
    <w:rsid w:val="00053DCA"/>
    <w:pPr>
      <w:tabs>
        <w:tab w:val="center" w:pos="4536"/>
        <w:tab w:val="right" w:pos="9072"/>
      </w:tabs>
      <w:spacing w:after="0" w:line="240" w:lineRule="auto"/>
    </w:pPr>
  </w:style>
  <w:style w:type="character" w:customStyle="1" w:styleId="NagwekZnak">
    <w:name w:val="Nagłówek Znak"/>
    <w:aliases w:val="Znak Znak,Znak + Wyjustowany Znak,Interlinia:  Wi... Znak Znak"/>
    <w:basedOn w:val="Domylnaczcionkaakapitu"/>
    <w:link w:val="Nagwek"/>
    <w:rsid w:val="00053DCA"/>
  </w:style>
  <w:style w:type="paragraph" w:styleId="Stopka">
    <w:name w:val="footer"/>
    <w:basedOn w:val="Normalny"/>
    <w:link w:val="StopkaZnak"/>
    <w:uiPriority w:val="99"/>
    <w:unhideWhenUsed/>
    <w:rsid w:val="00053D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3DCA"/>
  </w:style>
  <w:style w:type="table" w:styleId="Tabela-Siatka">
    <w:name w:val="Table Grid"/>
    <w:basedOn w:val="Standardowy"/>
    <w:uiPriority w:val="59"/>
    <w:rsid w:val="00053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3DCA"/>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uiPriority w:val="34"/>
    <w:qFormat/>
    <w:rsid w:val="00053DCA"/>
    <w:pPr>
      <w:ind w:left="720"/>
      <w:contextualSpacing/>
    </w:pPr>
    <w:rPr>
      <w:rFonts w:ascii="Calibri" w:eastAsia="Calibri" w:hAnsi="Calibri" w:cs="Times New Roman"/>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053DCA"/>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053DCA"/>
    <w:rPr>
      <w:rFonts w:ascii="Calibri" w:eastAsia="Calibri" w:hAnsi="Calibri" w:cs="Times New Roman"/>
      <w:sz w:val="20"/>
      <w:szCs w:val="20"/>
    </w:rPr>
  </w:style>
  <w:style w:type="character" w:styleId="Odwoanieprzypisudolnego">
    <w:name w:val="footnote reference"/>
    <w:aliases w:val="Footnote Reference Number"/>
    <w:unhideWhenUsed/>
    <w:rsid w:val="00053DCA"/>
    <w:rPr>
      <w:vertAlign w:val="superscript"/>
    </w:rPr>
  </w:style>
  <w:style w:type="character" w:styleId="Odwoaniedokomentarza">
    <w:name w:val="annotation reference"/>
    <w:basedOn w:val="Domylnaczcionkaakapitu"/>
    <w:uiPriority w:val="99"/>
    <w:semiHidden/>
    <w:unhideWhenUsed/>
    <w:rsid w:val="00053DCA"/>
    <w:rPr>
      <w:sz w:val="16"/>
      <w:szCs w:val="16"/>
    </w:rPr>
  </w:style>
  <w:style w:type="paragraph" w:styleId="Tekstkomentarza">
    <w:name w:val="annotation text"/>
    <w:basedOn w:val="Normalny"/>
    <w:link w:val="TekstkomentarzaZnak"/>
    <w:uiPriority w:val="99"/>
    <w:unhideWhenUsed/>
    <w:rsid w:val="00053DCA"/>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053DCA"/>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rsid w:val="00053DCA"/>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053DCA"/>
    <w:rPr>
      <w:b/>
      <w:bCs/>
    </w:rPr>
  </w:style>
  <w:style w:type="character" w:customStyle="1" w:styleId="TematkomentarzaZnak1">
    <w:name w:val="Temat komentarza Znak1"/>
    <w:basedOn w:val="TekstkomentarzaZnak"/>
    <w:uiPriority w:val="99"/>
    <w:semiHidden/>
    <w:rsid w:val="00053DCA"/>
    <w:rPr>
      <w:rFonts w:ascii="Calibri" w:eastAsia="Calibri" w:hAnsi="Calibri" w:cs="Times New Roman"/>
      <w:b/>
      <w:bCs/>
      <w:sz w:val="20"/>
      <w:szCs w:val="20"/>
    </w:rPr>
  </w:style>
  <w:style w:type="paragraph" w:styleId="NormalnyWeb">
    <w:name w:val="Normal (Web)"/>
    <w:basedOn w:val="Normalny"/>
    <w:uiPriority w:val="99"/>
    <w:semiHidden/>
    <w:unhideWhenUsed/>
    <w:rsid w:val="00053D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qFormat/>
    <w:rsid w:val="00053DCA"/>
    <w:rPr>
      <w:i/>
      <w:iCs/>
    </w:rPr>
  </w:style>
  <w:style w:type="character" w:customStyle="1" w:styleId="TekstprzypisukocowegoZnak">
    <w:name w:val="Tekst przypisu końcowego Znak"/>
    <w:basedOn w:val="Domylnaczcionkaakapitu"/>
    <w:link w:val="Tekstprzypisukocowego"/>
    <w:uiPriority w:val="99"/>
    <w:rsid w:val="00053DCA"/>
    <w:rPr>
      <w:rFonts w:ascii="Calibri" w:eastAsia="Calibri" w:hAnsi="Calibri" w:cs="Times New Roman"/>
      <w:sz w:val="20"/>
      <w:szCs w:val="20"/>
    </w:rPr>
  </w:style>
  <w:style w:type="paragraph" w:styleId="Tekstprzypisukocowego">
    <w:name w:val="endnote text"/>
    <w:basedOn w:val="Normalny"/>
    <w:link w:val="TekstprzypisukocowegoZnak"/>
    <w:uiPriority w:val="99"/>
    <w:unhideWhenUsed/>
    <w:rsid w:val="00053DCA"/>
    <w:pPr>
      <w:spacing w:after="0" w:line="240" w:lineRule="auto"/>
    </w:pPr>
    <w:rPr>
      <w:rFonts w:ascii="Calibri" w:eastAsia="Calibri" w:hAnsi="Calibri" w:cs="Times New Roman"/>
      <w:sz w:val="20"/>
      <w:szCs w:val="20"/>
    </w:rPr>
  </w:style>
  <w:style w:type="character" w:customStyle="1" w:styleId="TekstprzypisukocowegoZnak1">
    <w:name w:val="Tekst przypisu końcowego Znak1"/>
    <w:basedOn w:val="Domylnaczcionkaakapitu"/>
    <w:uiPriority w:val="99"/>
    <w:semiHidden/>
    <w:rsid w:val="00053DCA"/>
    <w:rPr>
      <w:sz w:val="20"/>
      <w:szCs w:val="20"/>
    </w:rPr>
  </w:style>
  <w:style w:type="paragraph" w:customStyle="1" w:styleId="gmail-m-3400901623704515190gmail-m8367743602931712205gmail-msolistparagraph">
    <w:name w:val="gmail-m_-3400901623704515190gmail-m_8367743602931712205gmail-msolistparagraph"/>
    <w:basedOn w:val="Normalny"/>
    <w:rsid w:val="00053D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ozdzial1">
    <w:name w:val="Rozdzial1"/>
    <w:basedOn w:val="Nagwek1"/>
    <w:qFormat/>
    <w:rsid w:val="00053DCA"/>
    <w:pPr>
      <w:keepLines w:val="0"/>
      <w:spacing w:before="0" w:line="360" w:lineRule="auto"/>
      <w:ind w:left="425" w:hanging="425"/>
      <w:jc w:val="center"/>
    </w:pPr>
    <w:rPr>
      <w:rFonts w:asciiTheme="minorHAnsi" w:eastAsia="Times New Roman" w:hAnsiTheme="minorHAnsi" w:cs="Times New Roman"/>
      <w:b/>
      <w:bCs/>
      <w:color w:val="auto"/>
      <w:kern w:val="32"/>
      <w:sz w:val="24"/>
      <w:szCs w:val="24"/>
      <w:lang w:val="x-none"/>
    </w:rPr>
  </w:style>
  <w:style w:type="character" w:styleId="Hipercze">
    <w:name w:val="Hyperlink"/>
    <w:uiPriority w:val="99"/>
    <w:unhideWhenUsed/>
    <w:rsid w:val="00053DCA"/>
    <w:rPr>
      <w:color w:val="0000FF"/>
      <w:u w:val="single"/>
    </w:rPr>
  </w:style>
  <w:style w:type="paragraph" w:customStyle="1" w:styleId="CMSHeadL7">
    <w:name w:val="CMS Head L7"/>
    <w:basedOn w:val="Normalny"/>
    <w:rsid w:val="00053DCA"/>
    <w:pPr>
      <w:numPr>
        <w:ilvl w:val="6"/>
        <w:numId w:val="61"/>
      </w:numPr>
      <w:spacing w:after="240" w:line="240" w:lineRule="auto"/>
      <w:outlineLvl w:val="6"/>
    </w:pPr>
    <w:rPr>
      <w:rFonts w:ascii="Times New Roman" w:eastAsia="Times New Roman" w:hAnsi="Times New Roman" w:cs="Times New Roman"/>
      <w:szCs w:val="24"/>
      <w:lang w:val="en-GB"/>
    </w:rPr>
  </w:style>
  <w:style w:type="character" w:customStyle="1" w:styleId="tab-details-body">
    <w:name w:val="tab-details-body"/>
    <w:rsid w:val="00053DCA"/>
  </w:style>
  <w:style w:type="paragraph" w:styleId="Nagwekspisutreci">
    <w:name w:val="TOC Heading"/>
    <w:basedOn w:val="Nagwek1"/>
    <w:next w:val="Normalny"/>
    <w:uiPriority w:val="39"/>
    <w:unhideWhenUsed/>
    <w:qFormat/>
    <w:rsid w:val="00053DCA"/>
    <w:pPr>
      <w:spacing w:line="259" w:lineRule="auto"/>
      <w:outlineLvl w:val="9"/>
    </w:pPr>
    <w:rPr>
      <w:rFonts w:ascii="Calibri Light" w:eastAsia="Times New Roman" w:hAnsi="Calibri Light" w:cs="Times New Roman"/>
      <w:color w:val="2E74B5"/>
      <w:lang w:val="x-none" w:eastAsia="pl-PL"/>
    </w:rPr>
  </w:style>
  <w:style w:type="paragraph" w:styleId="Spistreci1">
    <w:name w:val="toc 1"/>
    <w:basedOn w:val="Normalny"/>
    <w:next w:val="Normalny"/>
    <w:autoRedefine/>
    <w:uiPriority w:val="39"/>
    <w:unhideWhenUsed/>
    <w:rsid w:val="00053DCA"/>
    <w:rPr>
      <w:rFonts w:ascii="Calibri" w:eastAsia="Calibri" w:hAnsi="Calibri" w:cs="Times New Roman"/>
    </w:rPr>
  </w:style>
  <w:style w:type="paragraph" w:styleId="Spistreci2">
    <w:name w:val="toc 2"/>
    <w:basedOn w:val="Normalny"/>
    <w:next w:val="Normalny"/>
    <w:autoRedefine/>
    <w:uiPriority w:val="39"/>
    <w:unhideWhenUsed/>
    <w:rsid w:val="00053DCA"/>
    <w:pPr>
      <w:ind w:left="220"/>
    </w:pPr>
    <w:rPr>
      <w:rFonts w:ascii="Calibri" w:eastAsia="Calibri" w:hAnsi="Calibri" w:cs="Times New Roman"/>
    </w:rPr>
  </w:style>
  <w:style w:type="paragraph" w:styleId="Bezodstpw">
    <w:name w:val="No Spacing"/>
    <w:uiPriority w:val="1"/>
    <w:qFormat/>
    <w:rsid w:val="00053DCA"/>
    <w:pPr>
      <w:spacing w:after="0" w:line="240" w:lineRule="auto"/>
    </w:pPr>
    <w:rPr>
      <w:rFonts w:ascii="Calibri" w:eastAsia="Calibri" w:hAnsi="Calibri" w:cs="Times New Roman"/>
    </w:rPr>
  </w:style>
  <w:style w:type="character" w:styleId="Numerstrony">
    <w:name w:val="page number"/>
    <w:basedOn w:val="Domylnaczcionkaakapitu"/>
    <w:rsid w:val="00053DCA"/>
  </w:style>
  <w:style w:type="character" w:customStyle="1" w:styleId="t31">
    <w:name w:val="t31"/>
    <w:rsid w:val="00053DCA"/>
    <w:rPr>
      <w:rFonts w:ascii="Courier New" w:hAnsi="Courier New" w:cs="Courier New" w:hint="default"/>
    </w:rPr>
  </w:style>
  <w:style w:type="paragraph" w:styleId="Adreszwrotnynakopercie">
    <w:name w:val="envelope return"/>
    <w:basedOn w:val="Normalny"/>
    <w:rsid w:val="00053DCA"/>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styleId="Pogrubienie">
    <w:name w:val="Strong"/>
    <w:qFormat/>
    <w:rsid w:val="00053DCA"/>
    <w:rPr>
      <w:b/>
      <w:bCs/>
    </w:rPr>
  </w:style>
  <w:style w:type="paragraph" w:styleId="Tekstpodstawowy">
    <w:name w:val="Body Text"/>
    <w:basedOn w:val="Normalny"/>
    <w:link w:val="TekstpodstawowyZnak"/>
    <w:uiPriority w:val="99"/>
    <w:rsid w:val="00053DCA"/>
    <w:pPr>
      <w:autoSpaceDE w:val="0"/>
      <w:autoSpaceDN w:val="0"/>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053DCA"/>
    <w:rPr>
      <w:rFonts w:ascii="Times New Roman" w:eastAsia="Times New Roman" w:hAnsi="Times New Roman" w:cs="Times New Roman"/>
      <w:sz w:val="24"/>
      <w:szCs w:val="24"/>
      <w:lang w:eastAsia="pl-PL"/>
    </w:rPr>
  </w:style>
  <w:style w:type="paragraph" w:styleId="Cytatintensywny">
    <w:name w:val="Intense Quote"/>
    <w:basedOn w:val="Normalny"/>
    <w:next w:val="Normalny"/>
    <w:link w:val="CytatintensywnyZnak"/>
    <w:uiPriority w:val="30"/>
    <w:qFormat/>
    <w:rsid w:val="00053DCA"/>
    <w:pPr>
      <w:pBdr>
        <w:bottom w:val="single" w:sz="4" w:space="4" w:color="5B9BD5" w:themeColor="accent1"/>
      </w:pBdr>
      <w:spacing w:before="200" w:after="280" w:line="360" w:lineRule="auto"/>
      <w:ind w:left="936" w:right="936" w:hanging="425"/>
      <w:jc w:val="both"/>
    </w:pPr>
    <w:rPr>
      <w:rFonts w:ascii="Calibri" w:eastAsia="Calibri" w:hAnsi="Calibri" w:cs="Times New Roman"/>
      <w:b/>
      <w:bCs/>
      <w:i/>
      <w:iCs/>
      <w:color w:val="5B9BD5" w:themeColor="accent1"/>
    </w:rPr>
  </w:style>
  <w:style w:type="character" w:customStyle="1" w:styleId="CytatintensywnyZnak">
    <w:name w:val="Cytat intensywny Znak"/>
    <w:basedOn w:val="Domylnaczcionkaakapitu"/>
    <w:link w:val="Cytatintensywny"/>
    <w:uiPriority w:val="30"/>
    <w:rsid w:val="00053DCA"/>
    <w:rPr>
      <w:rFonts w:ascii="Calibri" w:eastAsia="Calibri" w:hAnsi="Calibri" w:cs="Times New Roman"/>
      <w:b/>
      <w:bCs/>
      <w:i/>
      <w:iCs/>
      <w:color w:val="5B9BD5" w:themeColor="accent1"/>
    </w:rPr>
  </w:style>
  <w:style w:type="paragraph" w:customStyle="1" w:styleId="Rozdzia2">
    <w:name w:val="Rozdział2"/>
    <w:basedOn w:val="Nagwek1"/>
    <w:qFormat/>
    <w:rsid w:val="00053DCA"/>
    <w:pPr>
      <w:keepLines w:val="0"/>
      <w:spacing w:before="0" w:line="360" w:lineRule="auto"/>
      <w:ind w:left="709" w:hanging="425"/>
      <w:jc w:val="right"/>
    </w:pPr>
    <w:rPr>
      <w:rFonts w:asciiTheme="minorHAnsi" w:eastAsia="Times New Roman" w:hAnsiTheme="minorHAnsi" w:cs="Times New Roman"/>
      <w:b/>
      <w:bCs/>
      <w:color w:val="auto"/>
      <w:kern w:val="32"/>
      <w:sz w:val="24"/>
      <w:szCs w:val="24"/>
      <w:lang w:val="x-none"/>
    </w:rPr>
  </w:style>
  <w:style w:type="paragraph" w:customStyle="1" w:styleId="Zalacznik">
    <w:name w:val="Zalacznik"/>
    <w:basedOn w:val="Normalny"/>
    <w:qFormat/>
    <w:rsid w:val="00053DCA"/>
    <w:pPr>
      <w:jc w:val="right"/>
    </w:pPr>
    <w:rPr>
      <w:rFonts w:eastAsia="Calibri" w:cs="Times New Roman"/>
      <w:b/>
      <w:sz w:val="24"/>
      <w:szCs w:val="24"/>
    </w:rPr>
  </w:style>
  <w:style w:type="paragraph" w:styleId="Tytu">
    <w:name w:val="Title"/>
    <w:basedOn w:val="Normalny"/>
    <w:next w:val="Normalny"/>
    <w:link w:val="TytuZnak"/>
    <w:uiPriority w:val="10"/>
    <w:qFormat/>
    <w:rsid w:val="00053DC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053DCA"/>
    <w:rPr>
      <w:rFonts w:asciiTheme="majorHAnsi" w:eastAsiaTheme="majorEastAsia" w:hAnsiTheme="majorHAnsi" w:cstheme="majorBidi"/>
      <w:color w:val="323E4F" w:themeColor="text2" w:themeShade="BF"/>
      <w:spacing w:val="5"/>
      <w:kern w:val="28"/>
      <w:sz w:val="52"/>
      <w:szCs w:val="52"/>
    </w:rPr>
  </w:style>
  <w:style w:type="character" w:styleId="Wyrnieniedelikatne">
    <w:name w:val="Subtle Emphasis"/>
    <w:basedOn w:val="Domylnaczcionkaakapitu"/>
    <w:uiPriority w:val="19"/>
    <w:qFormat/>
    <w:rsid w:val="00053DCA"/>
    <w:rPr>
      <w:i/>
      <w:iCs/>
      <w:color w:val="808080" w:themeColor="text1" w:themeTint="7F"/>
    </w:rPr>
  </w:style>
  <w:style w:type="paragraph" w:customStyle="1" w:styleId="zalacnik2">
    <w:name w:val="zalacnik2"/>
    <w:basedOn w:val="Zalacznik"/>
    <w:qFormat/>
    <w:rsid w:val="00053DCA"/>
  </w:style>
  <w:style w:type="paragraph" w:customStyle="1" w:styleId="SubTitle2">
    <w:name w:val="SubTitle 2"/>
    <w:basedOn w:val="Normalny"/>
    <w:rsid w:val="00053DCA"/>
    <w:pPr>
      <w:spacing w:after="240" w:line="240" w:lineRule="auto"/>
      <w:jc w:val="center"/>
    </w:pPr>
    <w:rPr>
      <w:rFonts w:ascii="Times New Roman" w:eastAsia="Times New Roman" w:hAnsi="Times New Roman" w:cs="Times New Roman"/>
      <w:b/>
      <w:sz w:val="32"/>
      <w:szCs w:val="20"/>
      <w:lang w:eastAsia="pl-PL"/>
    </w:rPr>
  </w:style>
  <w:style w:type="paragraph" w:customStyle="1" w:styleId="tabela">
    <w:name w:val="tabela"/>
    <w:basedOn w:val="Normalny"/>
    <w:uiPriority w:val="99"/>
    <w:rsid w:val="00053DCA"/>
    <w:pPr>
      <w:autoSpaceDE w:val="0"/>
      <w:autoSpaceDN w:val="0"/>
      <w:adjustRightInd w:val="0"/>
      <w:spacing w:before="40" w:after="40" w:line="240" w:lineRule="auto"/>
    </w:pPr>
    <w:rPr>
      <w:rFonts w:ascii="Tahoma" w:eastAsia="Times New Roman" w:hAnsi="Tahoma" w:cs="Tahoma"/>
      <w:sz w:val="18"/>
      <w:szCs w:val="18"/>
      <w:lang w:eastAsia="pl-PL"/>
    </w:rPr>
  </w:style>
  <w:style w:type="paragraph" w:customStyle="1" w:styleId="1">
    <w:name w:val="1"/>
    <w:basedOn w:val="Normalny"/>
    <w:rsid w:val="00053DCA"/>
    <w:pPr>
      <w:widowControl w:val="0"/>
      <w:spacing w:after="0" w:line="240" w:lineRule="auto"/>
      <w:jc w:val="both"/>
    </w:pPr>
    <w:rPr>
      <w:rFonts w:ascii="Times New Roman" w:eastAsia="Times New Roman" w:hAnsi="Times New Roman" w:cs="Times New Roman"/>
      <w:noProof/>
      <w:sz w:val="24"/>
      <w:szCs w:val="20"/>
      <w:lang w:val="cs-CZ" w:eastAsia="pl-PL"/>
    </w:rPr>
  </w:style>
  <w:style w:type="paragraph" w:customStyle="1" w:styleId="Style5">
    <w:name w:val="Style5"/>
    <w:basedOn w:val="Normalny"/>
    <w:uiPriority w:val="99"/>
    <w:rsid w:val="00053DCA"/>
    <w:pPr>
      <w:widowControl w:val="0"/>
      <w:autoSpaceDE w:val="0"/>
      <w:autoSpaceDN w:val="0"/>
      <w:adjustRightInd w:val="0"/>
      <w:spacing w:after="0" w:line="379" w:lineRule="exact"/>
      <w:jc w:val="center"/>
    </w:pPr>
    <w:rPr>
      <w:rFonts w:ascii="Candara" w:eastAsia="Times New Roman" w:hAnsi="Candara" w:cs="Times New Roman"/>
      <w:sz w:val="24"/>
      <w:szCs w:val="24"/>
      <w:lang w:eastAsia="pl-PL"/>
    </w:rPr>
  </w:style>
  <w:style w:type="character" w:styleId="UyteHipercze">
    <w:name w:val="FollowedHyperlink"/>
    <w:basedOn w:val="Domylnaczcionkaakapitu"/>
    <w:uiPriority w:val="99"/>
    <w:semiHidden/>
    <w:unhideWhenUsed/>
    <w:rsid w:val="00053DCA"/>
    <w:rPr>
      <w:color w:val="954F72"/>
      <w:u w:val="single"/>
    </w:rPr>
  </w:style>
  <w:style w:type="paragraph" w:customStyle="1" w:styleId="msonormal0">
    <w:name w:val="msonormal"/>
    <w:basedOn w:val="Normalny"/>
    <w:rsid w:val="00053D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053DCA"/>
    <w:pPr>
      <w:spacing w:before="100" w:beforeAutospacing="1" w:after="100" w:afterAutospacing="1" w:line="240" w:lineRule="auto"/>
    </w:pPr>
    <w:rPr>
      <w:rFonts w:ascii="Tahoma" w:eastAsia="Times New Roman" w:hAnsi="Tahoma" w:cs="Tahoma"/>
      <w:sz w:val="20"/>
      <w:szCs w:val="20"/>
      <w:lang w:eastAsia="pl-PL"/>
    </w:rPr>
  </w:style>
  <w:style w:type="paragraph" w:customStyle="1" w:styleId="xl66">
    <w:name w:val="xl66"/>
    <w:basedOn w:val="Normalny"/>
    <w:rsid w:val="00053DCA"/>
    <w:pPr>
      <w:spacing w:before="100" w:beforeAutospacing="1" w:after="100" w:afterAutospacing="1" w:line="240" w:lineRule="auto"/>
    </w:pPr>
    <w:rPr>
      <w:rFonts w:ascii="Tahoma" w:eastAsia="Times New Roman" w:hAnsi="Tahoma" w:cs="Tahoma"/>
      <w:sz w:val="20"/>
      <w:szCs w:val="20"/>
      <w:lang w:eastAsia="pl-PL"/>
    </w:rPr>
  </w:style>
  <w:style w:type="paragraph" w:customStyle="1" w:styleId="xl67">
    <w:name w:val="xl67"/>
    <w:basedOn w:val="Normalny"/>
    <w:rsid w:val="00053DCA"/>
    <w:pPr>
      <w:spacing w:before="100" w:beforeAutospacing="1" w:after="100" w:afterAutospacing="1" w:line="240" w:lineRule="auto"/>
      <w:jc w:val="center"/>
      <w:textAlignment w:val="center"/>
    </w:pPr>
    <w:rPr>
      <w:rFonts w:ascii="Tahoma" w:eastAsia="Times New Roman" w:hAnsi="Tahoma" w:cs="Tahoma"/>
      <w:sz w:val="20"/>
      <w:szCs w:val="20"/>
      <w:lang w:eastAsia="pl-PL"/>
    </w:rPr>
  </w:style>
  <w:style w:type="paragraph" w:customStyle="1" w:styleId="xl68">
    <w:name w:val="xl68"/>
    <w:basedOn w:val="Normalny"/>
    <w:rsid w:val="00053DCA"/>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69">
    <w:name w:val="xl69"/>
    <w:basedOn w:val="Normalny"/>
    <w:rsid w:val="00053DCA"/>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line="240" w:lineRule="auto"/>
      <w:jc w:val="center"/>
      <w:textAlignment w:val="center"/>
    </w:pPr>
    <w:rPr>
      <w:rFonts w:ascii="Tahoma" w:eastAsia="Times New Roman" w:hAnsi="Tahoma" w:cs="Tahoma"/>
      <w:b/>
      <w:bCs/>
      <w:sz w:val="20"/>
      <w:szCs w:val="20"/>
      <w:lang w:eastAsia="pl-PL"/>
    </w:rPr>
  </w:style>
  <w:style w:type="paragraph" w:customStyle="1" w:styleId="xl70">
    <w:name w:val="xl70"/>
    <w:basedOn w:val="Normalny"/>
    <w:rsid w:val="00053DCA"/>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71">
    <w:name w:val="xl71"/>
    <w:basedOn w:val="Normalny"/>
    <w:rsid w:val="00053DCA"/>
    <w:pP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72">
    <w:name w:val="xl72"/>
    <w:basedOn w:val="Normalny"/>
    <w:rsid w:val="00053D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053DCA"/>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74">
    <w:name w:val="xl74"/>
    <w:basedOn w:val="Normalny"/>
    <w:rsid w:val="00053DCA"/>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75">
    <w:name w:val="xl75"/>
    <w:basedOn w:val="Normalny"/>
    <w:rsid w:val="00053DCA"/>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76">
    <w:name w:val="xl76"/>
    <w:basedOn w:val="Normalny"/>
    <w:rsid w:val="00053D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77">
    <w:name w:val="xl77"/>
    <w:basedOn w:val="Normalny"/>
    <w:rsid w:val="00053DCA"/>
    <w:pPr>
      <w:spacing w:before="100" w:beforeAutospacing="1" w:after="100" w:afterAutospacing="1" w:line="240" w:lineRule="auto"/>
      <w:jc w:val="center"/>
      <w:textAlignment w:val="center"/>
    </w:pPr>
    <w:rPr>
      <w:rFonts w:ascii="Tahoma" w:eastAsia="Times New Roman" w:hAnsi="Tahoma" w:cs="Tahoma"/>
      <w:sz w:val="20"/>
      <w:szCs w:val="20"/>
      <w:lang w:eastAsia="pl-PL"/>
    </w:rPr>
  </w:style>
  <w:style w:type="paragraph" w:customStyle="1" w:styleId="xl78">
    <w:name w:val="xl78"/>
    <w:basedOn w:val="Normalny"/>
    <w:rsid w:val="00053DCA"/>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ahoma" w:eastAsia="Times New Roman" w:hAnsi="Tahoma" w:cs="Tahoma"/>
      <w:sz w:val="20"/>
      <w:szCs w:val="20"/>
      <w:lang w:eastAsia="pl-PL"/>
    </w:rPr>
  </w:style>
  <w:style w:type="paragraph" w:customStyle="1" w:styleId="xl79">
    <w:name w:val="xl79"/>
    <w:basedOn w:val="Normalny"/>
    <w:rsid w:val="00053DCA"/>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ahoma" w:eastAsia="Times New Roman" w:hAnsi="Tahoma" w:cs="Tahoma"/>
      <w:sz w:val="20"/>
      <w:szCs w:val="20"/>
      <w:lang w:eastAsia="pl-PL"/>
    </w:rPr>
  </w:style>
  <w:style w:type="paragraph" w:customStyle="1" w:styleId="xl80">
    <w:name w:val="xl80"/>
    <w:basedOn w:val="Normalny"/>
    <w:rsid w:val="00053DCA"/>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81">
    <w:name w:val="xl81"/>
    <w:basedOn w:val="Normalny"/>
    <w:rsid w:val="00053DCA"/>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2">
    <w:name w:val="xl82"/>
    <w:basedOn w:val="Normalny"/>
    <w:rsid w:val="00053DCA"/>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line="240" w:lineRule="auto"/>
      <w:jc w:val="center"/>
      <w:textAlignment w:val="center"/>
    </w:pPr>
    <w:rPr>
      <w:rFonts w:ascii="Tahoma" w:eastAsia="Times New Roman" w:hAnsi="Tahoma" w:cs="Tahoma"/>
      <w:sz w:val="20"/>
      <w:szCs w:val="20"/>
      <w:lang w:eastAsia="pl-PL"/>
    </w:rPr>
  </w:style>
  <w:style w:type="paragraph" w:customStyle="1" w:styleId="xl83">
    <w:name w:val="xl83"/>
    <w:basedOn w:val="Normalny"/>
    <w:rsid w:val="00053DCA"/>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84">
    <w:name w:val="xl84"/>
    <w:basedOn w:val="Normalny"/>
    <w:rsid w:val="00053DCA"/>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85">
    <w:name w:val="xl85"/>
    <w:basedOn w:val="Normalny"/>
    <w:rsid w:val="00053D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pl-PL"/>
    </w:rPr>
  </w:style>
  <w:style w:type="paragraph" w:customStyle="1" w:styleId="xl86">
    <w:name w:val="xl86"/>
    <w:basedOn w:val="Normalny"/>
    <w:rsid w:val="00053D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87">
    <w:name w:val="xl87"/>
    <w:basedOn w:val="Normalny"/>
    <w:rsid w:val="00053D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88">
    <w:name w:val="xl88"/>
    <w:basedOn w:val="Normalny"/>
    <w:rsid w:val="00053DCA"/>
    <w:pPr>
      <w:shd w:val="clear" w:color="000000" w:fill="C9C9C9"/>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89">
    <w:name w:val="xl89"/>
    <w:basedOn w:val="Normalny"/>
    <w:rsid w:val="00053DCA"/>
    <w:pPr>
      <w:shd w:val="clear" w:color="000000" w:fill="C9C9C9"/>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053DCA"/>
    <w:pPr>
      <w:spacing w:before="100" w:beforeAutospacing="1" w:after="100" w:afterAutospacing="1" w:line="240" w:lineRule="auto"/>
      <w:textAlignment w:val="center"/>
    </w:pPr>
    <w:rPr>
      <w:rFonts w:ascii="Arial Narrow" w:eastAsia="Times New Roman" w:hAnsi="Arial Narrow" w:cs="Times New Roman"/>
      <w:sz w:val="18"/>
      <w:szCs w:val="18"/>
      <w:lang w:eastAsia="pl-PL"/>
    </w:rPr>
  </w:style>
  <w:style w:type="paragraph" w:customStyle="1" w:styleId="xl91">
    <w:name w:val="xl91"/>
    <w:basedOn w:val="Normalny"/>
    <w:rsid w:val="00053DC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b/>
      <w:bCs/>
      <w:color w:val="FF0000"/>
      <w:sz w:val="20"/>
      <w:szCs w:val="20"/>
      <w:lang w:eastAsia="pl-PL"/>
    </w:rPr>
  </w:style>
  <w:style w:type="paragraph" w:customStyle="1" w:styleId="xl92">
    <w:name w:val="xl92"/>
    <w:basedOn w:val="Normalny"/>
    <w:rsid w:val="00053DC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FF0000"/>
      <w:sz w:val="20"/>
      <w:szCs w:val="20"/>
      <w:lang w:eastAsia="pl-PL"/>
    </w:rPr>
  </w:style>
  <w:style w:type="paragraph" w:customStyle="1" w:styleId="xl93">
    <w:name w:val="xl93"/>
    <w:basedOn w:val="Normalny"/>
    <w:rsid w:val="00053DCA"/>
    <w:pPr>
      <w:spacing w:before="100" w:beforeAutospacing="1" w:after="100" w:afterAutospacing="1" w:line="240" w:lineRule="auto"/>
      <w:jc w:val="right"/>
      <w:textAlignment w:val="center"/>
    </w:pPr>
    <w:rPr>
      <w:rFonts w:ascii="Arial Narrow" w:eastAsia="Times New Roman" w:hAnsi="Arial Narrow" w:cs="Times New Roman"/>
      <w:b/>
      <w:bCs/>
      <w:sz w:val="18"/>
      <w:szCs w:val="18"/>
      <w:lang w:eastAsia="pl-PL"/>
    </w:rPr>
  </w:style>
  <w:style w:type="numbering" w:customStyle="1" w:styleId="Bezlisty1">
    <w:name w:val="Bez listy1"/>
    <w:next w:val="Bezlisty"/>
    <w:uiPriority w:val="99"/>
    <w:semiHidden/>
    <w:unhideWhenUsed/>
    <w:rsid w:val="00053DCA"/>
  </w:style>
  <w:style w:type="character" w:customStyle="1" w:styleId="TekstdymkaZnak1">
    <w:name w:val="Tekst dymka Znak1"/>
    <w:basedOn w:val="Domylnaczcionkaakapitu"/>
    <w:uiPriority w:val="99"/>
    <w:semiHidden/>
    <w:rsid w:val="00931AFF"/>
    <w:rPr>
      <w:rFonts w:ascii="Segoe UI" w:eastAsia="Calibri" w:hAnsi="Segoe UI" w:cs="Segoe UI"/>
      <w:sz w:val="18"/>
      <w:szCs w:val="18"/>
    </w:rPr>
  </w:style>
  <w:style w:type="character" w:customStyle="1" w:styleId="TekstkomentarzaZnak1">
    <w:name w:val="Tekst komentarza Znak1"/>
    <w:basedOn w:val="Domylnaczcionkaakapitu"/>
    <w:uiPriority w:val="99"/>
    <w:semiHidden/>
    <w:rsid w:val="00931AFF"/>
    <w:rPr>
      <w:rFonts w:ascii="Calibri" w:eastAsia="Calibri" w:hAnsi="Calibri" w:cs="Times New Roman"/>
      <w:sz w:val="20"/>
      <w:szCs w:val="20"/>
    </w:rPr>
  </w:style>
  <w:style w:type="character" w:styleId="Odwoanieprzypisukocowego">
    <w:name w:val="endnote reference"/>
    <w:uiPriority w:val="99"/>
    <w:semiHidden/>
    <w:unhideWhenUsed/>
    <w:rsid w:val="00931A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1F039-DC0F-46FD-BB0D-D0D229D2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12671</Words>
  <Characters>76026</Characters>
  <Application>Microsoft Office Word</Application>
  <DocSecurity>0</DocSecurity>
  <Lines>633</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2020-01-26T16:53:00Z</cp:lastPrinted>
  <dcterms:created xsi:type="dcterms:W3CDTF">2021-06-24T12:02:00Z</dcterms:created>
  <dcterms:modified xsi:type="dcterms:W3CDTF">2021-06-24T12:02:00Z</dcterms:modified>
</cp:coreProperties>
</file>